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Pr="00D263A7" w:rsidRDefault="0094424E" w:rsidP="00D263A7">
            <w:pPr>
              <w:suppressLineNumbers/>
              <w:rPr>
                <w:rFonts w:ascii="Arial" w:hAnsi="Arial"/>
                <w:b/>
                <w:bCs/>
                <w:noProof w:val="0"/>
                <w:rtl/>
              </w:rPr>
            </w:pPr>
            <w:bookmarkStart w:id="0" w:name="_GoBack"/>
            <w:bookmarkEnd w:id="0"/>
            <w:r w:rsidRPr="00D263A7">
              <w:rPr>
                <w:rtl/>
              </w:rPr>
              <w:t xml:space="preserve"> </w:t>
            </w:r>
          </w:p>
        </w:tc>
        <w:tc>
          <w:tcPr>
            <w:tcW w:w="3771" w:type="dxa"/>
          </w:tcPr>
          <w:p w:rsidR="0094424E" w:rsidRPr="00D263A7" w:rsidRDefault="0094424E" w:rsidP="00D263A7">
            <w:pPr>
              <w:suppressLineNumbers/>
              <w:rPr>
                <w:rFonts w:ascii="Arial" w:hAnsi="Arial"/>
                <w:b/>
                <w:bCs/>
                <w:noProof w:val="0"/>
                <w:rtl/>
              </w:rPr>
            </w:pPr>
            <w:r w:rsidRPr="00D263A7">
              <w:rPr>
                <w:rFonts w:ascii="Arial" w:hAnsi="Arial"/>
                <w:b/>
                <w:bCs/>
                <w:noProof w:val="0"/>
                <w:rtl/>
              </w:rPr>
              <w:t>מספר בקשה:</w:t>
            </w:r>
            <w:r w:rsidR="00D263A7" w:rsidRPr="00D263A7">
              <w:rPr>
                <w:rFonts w:ascii="Arial" w:hAnsi="Arial" w:hint="cs"/>
                <w:b/>
                <w:bCs/>
                <w:noProof w:val="0"/>
                <w:rtl/>
              </w:rPr>
              <w:t xml:space="preserve"> </w:t>
            </w:r>
            <w:r w:rsidRPr="00D263A7">
              <w:rPr>
                <w:rFonts w:ascii="Arial" w:hAnsi="Arial"/>
                <w:b/>
                <w:bCs/>
                <w:noProof w:val="0"/>
                <w:rtl/>
              </w:rPr>
              <w:t>1</w:t>
            </w:r>
          </w:p>
        </w:tc>
      </w:tr>
      <w:tr w:rsidR="0094424E">
        <w:trPr>
          <w:jc w:val="center"/>
        </w:trPr>
        <w:tc>
          <w:tcPr>
            <w:tcW w:w="743" w:type="dxa"/>
          </w:tcPr>
          <w:p w:rsidR="0094424E" w:rsidRPr="00D263A7" w:rsidRDefault="00064651" w:rsidP="00D263A7">
            <w:pPr>
              <w:suppressLineNumbers/>
              <w:jc w:val="both"/>
              <w:rPr>
                <w:rFonts w:ascii="Arial" w:hAnsi="Arial"/>
                <w:b/>
                <w:bCs/>
                <w:rtl/>
              </w:rPr>
            </w:pPr>
            <w:r w:rsidRPr="00D263A7">
              <w:rPr>
                <w:rFonts w:ascii="Arial" w:hAnsi="Arial" w:hint="cs"/>
                <w:b/>
                <w:bCs/>
                <w:rtl/>
              </w:rPr>
              <w:t>ל</w:t>
            </w:r>
            <w:r w:rsidR="0094424E" w:rsidRPr="00D263A7">
              <w:rPr>
                <w:rFonts w:ascii="Arial" w:hAnsi="Arial"/>
                <w:b/>
                <w:bCs/>
                <w:rtl/>
              </w:rPr>
              <w:t xml:space="preserve">פני </w:t>
            </w:r>
          </w:p>
        </w:tc>
        <w:tc>
          <w:tcPr>
            <w:tcW w:w="8077" w:type="dxa"/>
            <w:gridSpan w:val="3"/>
          </w:tcPr>
          <w:p w:rsidR="0094424E" w:rsidRPr="00D263A7" w:rsidRDefault="000529D2" w:rsidP="00D263A7">
            <w:pPr>
              <w:suppressLineNumbers/>
              <w:rPr>
                <w:rFonts w:ascii="Arial" w:hAnsi="Arial"/>
                <w:b/>
                <w:bCs/>
                <w:rtl/>
              </w:rPr>
            </w:pPr>
            <w:r w:rsidRPr="00D263A7">
              <w:rPr>
                <w:rFonts w:ascii="Arial" w:hAnsi="Arial" w:hint="cs"/>
                <w:b/>
                <w:bCs/>
                <w:rtl/>
              </w:rPr>
              <w:t>כבוד</w:t>
            </w:r>
            <w:r w:rsidR="0094424E" w:rsidRPr="00D263A7">
              <w:rPr>
                <w:rFonts w:ascii="Arial" w:hAnsi="Arial" w:hint="cs"/>
                <w:b/>
                <w:bCs/>
                <w:rtl/>
              </w:rPr>
              <w:t xml:space="preserve"> ה</w:t>
            </w:r>
            <w:r w:rsidRPr="00D263A7">
              <w:rPr>
                <w:rFonts w:ascii="Arial" w:hAnsi="Arial"/>
                <w:b/>
                <w:bCs/>
                <w:rtl/>
              </w:rPr>
              <w:t>שופטת</w:t>
            </w:r>
            <w:r w:rsidR="0094424E" w:rsidRPr="00D263A7">
              <w:rPr>
                <w:rFonts w:ascii="Arial" w:hAnsi="Arial" w:hint="cs"/>
                <w:b/>
                <w:bCs/>
                <w:rtl/>
              </w:rPr>
              <w:t xml:space="preserve">  </w:t>
            </w:r>
            <w:r w:rsidRPr="00D263A7">
              <w:rPr>
                <w:rFonts w:ascii="Arial" w:hAnsi="Arial"/>
                <w:b/>
                <w:bCs/>
                <w:rtl/>
              </w:rPr>
              <w:t>הילה גורביץ עובדיה</w:t>
            </w:r>
          </w:p>
          <w:p w:rsidR="0094424E" w:rsidRPr="00D263A7" w:rsidRDefault="0094424E" w:rsidP="00D263A7">
            <w:pPr>
              <w:suppressLineNumbers/>
              <w:rPr>
                <w:rFonts w:ascii="Arial" w:hAnsi="Arial" w:cs="FrankRuehl"/>
                <w:highlight w:val="yellow"/>
              </w:rPr>
            </w:pPr>
          </w:p>
        </w:tc>
      </w:tr>
      <w:tr w:rsidR="0094424E" w:rsidTr="00465D36">
        <w:trPr>
          <w:jc w:val="center"/>
        </w:trPr>
        <w:tc>
          <w:tcPr>
            <w:tcW w:w="3249" w:type="dxa"/>
            <w:gridSpan w:val="2"/>
          </w:tcPr>
          <w:p w:rsidR="0094424E" w:rsidRPr="00D263A7" w:rsidRDefault="00050AE7" w:rsidP="00D263A7">
            <w:pPr>
              <w:suppressLineNumbers/>
              <w:rPr>
                <w:rFonts w:ascii="Arial" w:hAnsi="Arial"/>
                <w:b/>
                <w:bCs/>
                <w:noProof w:val="0"/>
              </w:rPr>
            </w:pPr>
            <w:r w:rsidRPr="00D263A7">
              <w:rPr>
                <w:rFonts w:ascii="Arial" w:hAnsi="Arial" w:hint="cs"/>
                <w:b/>
                <w:bCs/>
                <w:noProof w:val="0"/>
                <w:rtl/>
              </w:rPr>
              <w:t>בעניין הקטינים:</w:t>
            </w:r>
          </w:p>
          <w:p w:rsidR="00D263A7" w:rsidRPr="00D263A7" w:rsidRDefault="00050AE7" w:rsidP="00D263A7">
            <w:pPr>
              <w:suppressLineNumbers/>
              <w:rPr>
                <w:rFonts w:ascii="Arial" w:hAnsi="Arial"/>
                <w:b/>
                <w:bCs/>
                <w:noProof w:val="0"/>
                <w:rtl/>
              </w:rPr>
            </w:pPr>
            <w:r w:rsidRPr="00D263A7">
              <w:rPr>
                <w:rFonts w:ascii="Arial" w:hAnsi="Arial"/>
                <w:b/>
                <w:bCs/>
                <w:noProof w:val="0"/>
                <w:rtl/>
              </w:rPr>
              <w:br/>
            </w:r>
            <w:r w:rsidRPr="00D263A7">
              <w:rPr>
                <w:rFonts w:ascii="Arial" w:hAnsi="Arial"/>
                <w:b/>
                <w:bCs/>
                <w:noProof w:val="0"/>
                <w:rtl/>
              </w:rPr>
              <w:br/>
            </w:r>
          </w:p>
          <w:p w:rsidR="00215B5F" w:rsidRPr="00D263A7" w:rsidRDefault="00050AE7" w:rsidP="00D263A7">
            <w:pPr>
              <w:suppressLineNumbers/>
              <w:rPr>
                <w:rFonts w:ascii="Arial" w:hAnsi="Arial"/>
                <w:b/>
                <w:bCs/>
                <w:noProof w:val="0"/>
                <w:rtl/>
              </w:rPr>
            </w:pPr>
            <w:r w:rsidRPr="00D263A7">
              <w:rPr>
                <w:rFonts w:ascii="Arial" w:hAnsi="Arial"/>
                <w:b/>
                <w:bCs/>
                <w:noProof w:val="0"/>
                <w:rtl/>
              </w:rPr>
              <w:br/>
            </w:r>
            <w:r w:rsidR="00D263A7" w:rsidRPr="00D263A7">
              <w:rPr>
                <w:rFonts w:ascii="Arial" w:hAnsi="Arial" w:hint="cs"/>
                <w:b/>
                <w:bCs/>
                <w:noProof w:val="0"/>
                <w:rtl/>
              </w:rPr>
              <w:t>המבקש</w:t>
            </w:r>
            <w:r w:rsidRPr="00D263A7">
              <w:rPr>
                <w:rFonts w:ascii="Arial" w:hAnsi="Arial" w:hint="cs"/>
                <w:b/>
                <w:bCs/>
                <w:noProof w:val="0"/>
                <w:rtl/>
              </w:rPr>
              <w:t>:</w:t>
            </w:r>
          </w:p>
        </w:tc>
        <w:tc>
          <w:tcPr>
            <w:tcW w:w="5571" w:type="dxa"/>
            <w:gridSpan w:val="2"/>
          </w:tcPr>
          <w:p w:rsidR="00050AE7" w:rsidRPr="00D263A7" w:rsidRDefault="00D263A7" w:rsidP="00D263A7">
            <w:pPr>
              <w:pStyle w:val="ad"/>
              <w:numPr>
                <w:ilvl w:val="0"/>
                <w:numId w:val="1"/>
              </w:numPr>
              <w:suppressLineNumbers/>
              <w:ind w:left="360"/>
              <w:rPr>
                <w:rFonts w:ascii="Arial" w:hAnsi="Arial"/>
                <w:b/>
                <w:bCs/>
                <w:noProof w:val="0"/>
              </w:rPr>
            </w:pPr>
            <w:r w:rsidRPr="00D263A7">
              <w:rPr>
                <w:rFonts w:ascii="Arial" w:hAnsi="Arial" w:hint="cs"/>
                <w:b/>
                <w:bCs/>
                <w:noProof w:val="0"/>
                <w:rtl/>
              </w:rPr>
              <w:t xml:space="preserve">ש.ל.א. </w:t>
            </w:r>
            <w:r w:rsidR="00050AE7" w:rsidRPr="00D263A7">
              <w:rPr>
                <w:rFonts w:ascii="Arial" w:hAnsi="Arial"/>
                <w:b/>
                <w:bCs/>
                <w:noProof w:val="0"/>
                <w:rtl/>
              </w:rPr>
              <w:t xml:space="preserve">ת"ז </w:t>
            </w:r>
            <w:r w:rsidRPr="00D263A7">
              <w:rPr>
                <w:rFonts w:ascii="Arial" w:hAnsi="Arial" w:hint="cs"/>
                <w:b/>
                <w:bCs/>
                <w:noProof w:val="0"/>
                <w:rtl/>
              </w:rPr>
              <w:t>--------</w:t>
            </w:r>
            <w:r w:rsidRPr="00D263A7">
              <w:rPr>
                <w:rFonts w:ascii="Arial" w:hAnsi="Arial"/>
                <w:b/>
                <w:bCs/>
                <w:noProof w:val="0"/>
                <w:rtl/>
              </w:rPr>
              <w:t xml:space="preserve"> ילי</w:t>
            </w:r>
            <w:r w:rsidRPr="00D263A7">
              <w:rPr>
                <w:rFonts w:ascii="Arial" w:hAnsi="Arial" w:hint="cs"/>
                <w:b/>
                <w:bCs/>
                <w:noProof w:val="0"/>
                <w:rtl/>
              </w:rPr>
              <w:t xml:space="preserve">ד </w:t>
            </w:r>
            <w:r w:rsidRPr="00D263A7">
              <w:rPr>
                <w:rFonts w:ascii="David" w:hAnsi="David"/>
                <w:b/>
                <w:bCs/>
                <w:noProof w:val="0"/>
              </w:rPr>
              <w:t>xx/xx/2014</w:t>
            </w:r>
          </w:p>
          <w:p w:rsidR="00050AE7" w:rsidRPr="00D263A7" w:rsidRDefault="00D263A7" w:rsidP="00D263A7">
            <w:pPr>
              <w:pStyle w:val="ad"/>
              <w:numPr>
                <w:ilvl w:val="0"/>
                <w:numId w:val="1"/>
              </w:numPr>
              <w:suppressLineNumbers/>
              <w:ind w:left="356" w:hanging="356"/>
              <w:rPr>
                <w:rFonts w:ascii="Arial" w:hAnsi="Arial"/>
                <w:b/>
                <w:bCs/>
                <w:noProof w:val="0"/>
              </w:rPr>
            </w:pPr>
            <w:r w:rsidRPr="00D263A7">
              <w:rPr>
                <w:rFonts w:ascii="Arial" w:hAnsi="Arial" w:hint="cs"/>
                <w:b/>
                <w:bCs/>
                <w:noProof w:val="0"/>
                <w:rtl/>
              </w:rPr>
              <w:t xml:space="preserve">ש.מ.ר. </w:t>
            </w:r>
            <w:r w:rsidR="00050AE7" w:rsidRPr="00D263A7">
              <w:rPr>
                <w:rFonts w:ascii="Arial" w:hAnsi="Arial"/>
                <w:b/>
                <w:bCs/>
                <w:noProof w:val="0"/>
                <w:rtl/>
              </w:rPr>
              <w:t xml:space="preserve">ת"ז </w:t>
            </w:r>
            <w:r w:rsidRPr="00D263A7">
              <w:rPr>
                <w:rFonts w:ascii="Arial" w:hAnsi="Arial" w:hint="cs"/>
                <w:b/>
                <w:bCs/>
                <w:noProof w:val="0"/>
                <w:rtl/>
              </w:rPr>
              <w:t xml:space="preserve">-------- </w:t>
            </w:r>
            <w:r w:rsidR="00050AE7" w:rsidRPr="00D263A7">
              <w:rPr>
                <w:rFonts w:ascii="Arial" w:hAnsi="Arial"/>
                <w:b/>
                <w:bCs/>
                <w:noProof w:val="0"/>
                <w:rtl/>
              </w:rPr>
              <w:t xml:space="preserve">יליד </w:t>
            </w:r>
            <w:r w:rsidRPr="00D263A7">
              <w:rPr>
                <w:rFonts w:ascii="David" w:hAnsi="David"/>
                <w:b/>
                <w:bCs/>
                <w:noProof w:val="0"/>
              </w:rPr>
              <w:t>xx/xx/2018</w:t>
            </w:r>
          </w:p>
          <w:p w:rsidR="00050AE7" w:rsidRPr="00D263A7" w:rsidRDefault="00D263A7" w:rsidP="00D263A7">
            <w:pPr>
              <w:pStyle w:val="ad"/>
              <w:numPr>
                <w:ilvl w:val="0"/>
                <w:numId w:val="1"/>
              </w:numPr>
              <w:suppressLineNumbers/>
              <w:ind w:left="360"/>
              <w:rPr>
                <w:rFonts w:ascii="Arial" w:hAnsi="Arial"/>
                <w:b/>
                <w:bCs/>
                <w:noProof w:val="0"/>
              </w:rPr>
            </w:pPr>
            <w:r w:rsidRPr="00D263A7">
              <w:rPr>
                <w:rFonts w:ascii="Arial" w:hAnsi="Arial" w:hint="cs"/>
                <w:b/>
                <w:bCs/>
                <w:noProof w:val="0"/>
                <w:rtl/>
              </w:rPr>
              <w:t xml:space="preserve">ש.א.מ. </w:t>
            </w:r>
            <w:r w:rsidR="00050AE7" w:rsidRPr="00D263A7">
              <w:rPr>
                <w:rFonts w:ascii="Arial" w:hAnsi="Arial"/>
                <w:b/>
                <w:bCs/>
                <w:noProof w:val="0"/>
                <w:rtl/>
              </w:rPr>
              <w:t xml:space="preserve">ת"ז </w:t>
            </w:r>
            <w:r w:rsidRPr="00D263A7">
              <w:rPr>
                <w:rFonts w:ascii="Arial" w:hAnsi="Arial" w:hint="cs"/>
                <w:b/>
                <w:bCs/>
                <w:noProof w:val="0"/>
                <w:rtl/>
              </w:rPr>
              <w:t xml:space="preserve">-------- </w:t>
            </w:r>
            <w:r w:rsidR="00050AE7" w:rsidRPr="00D263A7">
              <w:rPr>
                <w:rFonts w:ascii="Arial" w:hAnsi="Arial"/>
                <w:b/>
                <w:bCs/>
                <w:noProof w:val="0"/>
                <w:rtl/>
              </w:rPr>
              <w:t>יליד</w:t>
            </w:r>
            <w:r w:rsidRPr="00D263A7">
              <w:rPr>
                <w:rFonts w:ascii="Arial" w:hAnsi="Arial"/>
                <w:b/>
                <w:bCs/>
                <w:noProof w:val="0"/>
              </w:rPr>
              <w:t xml:space="preserve"> </w:t>
            </w:r>
            <w:r w:rsidRPr="00D263A7">
              <w:rPr>
                <w:rFonts w:ascii="David" w:hAnsi="David"/>
                <w:b/>
                <w:bCs/>
                <w:noProof w:val="0"/>
              </w:rPr>
              <w:t xml:space="preserve">xx/xx/2020 </w:t>
            </w:r>
          </w:p>
          <w:p w:rsidR="0094424E" w:rsidRPr="00D263A7" w:rsidRDefault="0094424E" w:rsidP="00D263A7">
            <w:pPr>
              <w:suppressLineNumbers/>
              <w:rPr>
                <w:rFonts w:ascii="Arial" w:hAnsi="Arial"/>
                <w:b/>
                <w:bCs/>
                <w:noProof w:val="0"/>
                <w:rtl/>
              </w:rPr>
            </w:pPr>
          </w:p>
          <w:p w:rsidR="0094424E" w:rsidRPr="00D263A7" w:rsidRDefault="00064651" w:rsidP="004C5B7E">
            <w:pPr>
              <w:suppressLineNumbers/>
              <w:rPr>
                <w:rFonts w:ascii="Arial" w:hAnsi="Arial"/>
                <w:b/>
                <w:bCs/>
                <w:noProof w:val="0"/>
                <w:rtl/>
              </w:rPr>
            </w:pPr>
            <w:r w:rsidRPr="00D263A7">
              <w:rPr>
                <w:rFonts w:ascii="Arial" w:hAnsi="Arial"/>
                <w:b/>
                <w:bCs/>
                <w:noProof w:val="0"/>
                <w:rtl/>
              </w:rPr>
              <w:t>ש</w:t>
            </w:r>
            <w:r w:rsidR="004C5B7E">
              <w:rPr>
                <w:rFonts w:ascii="Arial" w:hAnsi="Arial" w:hint="cs"/>
                <w:b/>
                <w:bCs/>
                <w:noProof w:val="0"/>
                <w:rtl/>
              </w:rPr>
              <w:t>'</w:t>
            </w:r>
            <w:r w:rsidRPr="00D263A7">
              <w:rPr>
                <w:rFonts w:ascii="Arial" w:hAnsi="Arial"/>
                <w:b/>
                <w:bCs/>
                <w:noProof w:val="0"/>
                <w:rtl/>
              </w:rPr>
              <w:t xml:space="preserve"> ש</w:t>
            </w:r>
            <w:r w:rsidR="004C5B7E">
              <w:rPr>
                <w:rFonts w:ascii="Arial" w:hAnsi="Arial" w:hint="cs"/>
                <w:b/>
                <w:bCs/>
                <w:noProof w:val="0"/>
                <w:rtl/>
              </w:rPr>
              <w:t xml:space="preserve">' </w:t>
            </w:r>
            <w:r w:rsidRPr="00D263A7">
              <w:rPr>
                <w:rFonts w:ascii="Arial" w:hAnsi="Arial" w:hint="eastAsia"/>
                <w:b/>
                <w:bCs/>
                <w:noProof w:val="0"/>
                <w:rtl/>
              </w:rPr>
              <w:t>ת"ז</w:t>
            </w:r>
            <w:r w:rsidR="00E54CD9" w:rsidRPr="00D263A7">
              <w:rPr>
                <w:rFonts w:ascii="Arial" w:hAnsi="Arial" w:hint="cs"/>
                <w:b/>
                <w:bCs/>
                <w:noProof w:val="0"/>
                <w:rtl/>
              </w:rPr>
              <w:t xml:space="preserve"> </w:t>
            </w:r>
            <w:r w:rsidR="00E54CD9" w:rsidRPr="00D263A7">
              <w:rPr>
                <w:rFonts w:ascii="Arial" w:hAnsi="Arial"/>
                <w:b/>
                <w:bCs/>
                <w:noProof w:val="0"/>
                <w:rtl/>
              </w:rPr>
              <w:t xml:space="preserve"> </w:t>
            </w:r>
            <w:r w:rsidR="005F4CE9">
              <w:rPr>
                <w:rFonts w:ascii="Arial" w:hAnsi="Arial" w:hint="cs"/>
                <w:b/>
                <w:bCs/>
                <w:noProof w:val="0"/>
                <w:rtl/>
              </w:rPr>
              <w:t>---------</w:t>
            </w:r>
          </w:p>
          <w:p w:rsidR="00050AE7" w:rsidRPr="00D263A7" w:rsidRDefault="00050AE7" w:rsidP="00D263A7">
            <w:pPr>
              <w:suppressLineNumbers/>
              <w:rPr>
                <w:b/>
                <w:bCs/>
                <w:noProof w:val="0"/>
              </w:rPr>
            </w:pPr>
            <w:r w:rsidRPr="00D263A7">
              <w:rPr>
                <w:rFonts w:hint="cs"/>
                <w:b/>
                <w:bCs/>
                <w:noProof w:val="0"/>
                <w:rtl/>
              </w:rPr>
              <w:t>ע"י ב"כ עוה"ד איריס מנור</w:t>
            </w:r>
          </w:p>
        </w:tc>
      </w:tr>
      <w:tr w:rsidR="0094424E">
        <w:trPr>
          <w:jc w:val="center"/>
        </w:trPr>
        <w:tc>
          <w:tcPr>
            <w:tcW w:w="8820" w:type="dxa"/>
            <w:gridSpan w:val="4"/>
          </w:tcPr>
          <w:p w:rsidR="0094424E" w:rsidRPr="00D263A7" w:rsidRDefault="0094424E" w:rsidP="00D263A7">
            <w:pPr>
              <w:suppressLineNumbers/>
              <w:rPr>
                <w:rFonts w:ascii="Arial" w:hAnsi="Arial"/>
                <w:b/>
                <w:bCs/>
                <w:noProof w:val="0"/>
                <w:rtl/>
              </w:rPr>
            </w:pPr>
          </w:p>
          <w:p w:rsidR="0094424E" w:rsidRPr="00D263A7" w:rsidRDefault="0094424E" w:rsidP="00D263A7">
            <w:pPr>
              <w:suppressLineNumbers/>
              <w:jc w:val="center"/>
              <w:rPr>
                <w:rFonts w:ascii="Arial" w:hAnsi="Arial"/>
                <w:b/>
                <w:bCs/>
                <w:noProof w:val="0"/>
                <w:rtl/>
              </w:rPr>
            </w:pPr>
            <w:r w:rsidRPr="00D263A7">
              <w:rPr>
                <w:rFonts w:ascii="Arial" w:hAnsi="Arial"/>
                <w:b/>
                <w:bCs/>
                <w:noProof w:val="0"/>
                <w:rtl/>
              </w:rPr>
              <w:t>נגד</w:t>
            </w:r>
          </w:p>
          <w:p w:rsidR="0094424E" w:rsidRPr="00D263A7" w:rsidRDefault="0094424E" w:rsidP="00D263A7">
            <w:pPr>
              <w:suppressLineNumbers/>
              <w:rPr>
                <w:rFonts w:ascii="Arial" w:hAnsi="Arial"/>
                <w:b/>
                <w:bCs/>
                <w:noProof w:val="0"/>
              </w:rPr>
            </w:pPr>
          </w:p>
        </w:tc>
      </w:tr>
      <w:tr w:rsidR="0094424E">
        <w:trPr>
          <w:jc w:val="center"/>
        </w:trPr>
        <w:tc>
          <w:tcPr>
            <w:tcW w:w="3249" w:type="dxa"/>
            <w:gridSpan w:val="2"/>
          </w:tcPr>
          <w:p w:rsidR="0094424E" w:rsidRPr="00D263A7" w:rsidRDefault="00D263A7" w:rsidP="00D263A7">
            <w:pPr>
              <w:suppressLineNumbers/>
              <w:rPr>
                <w:rFonts w:ascii="Arial" w:hAnsi="Arial"/>
                <w:b/>
                <w:bCs/>
                <w:noProof w:val="0"/>
              </w:rPr>
            </w:pPr>
            <w:r w:rsidRPr="00D263A7">
              <w:rPr>
                <w:rFonts w:ascii="Arial" w:hAnsi="Arial" w:hint="cs"/>
                <w:b/>
                <w:bCs/>
                <w:noProof w:val="0"/>
                <w:rtl/>
              </w:rPr>
              <w:t>המשיבה:</w:t>
            </w:r>
          </w:p>
        </w:tc>
        <w:tc>
          <w:tcPr>
            <w:tcW w:w="5571" w:type="dxa"/>
            <w:gridSpan w:val="2"/>
          </w:tcPr>
          <w:p w:rsidR="0094424E" w:rsidRPr="00D263A7" w:rsidRDefault="00064651" w:rsidP="004C5B7E">
            <w:pPr>
              <w:suppressLineNumbers/>
              <w:rPr>
                <w:rFonts w:ascii="Arial" w:hAnsi="Arial"/>
                <w:b/>
                <w:bCs/>
                <w:noProof w:val="0"/>
                <w:rtl/>
              </w:rPr>
            </w:pPr>
            <w:r w:rsidRPr="00D263A7">
              <w:rPr>
                <w:rFonts w:ascii="Arial" w:hAnsi="Arial"/>
                <w:b/>
                <w:bCs/>
                <w:noProof w:val="0"/>
                <w:rtl/>
              </w:rPr>
              <w:t>נ</w:t>
            </w:r>
            <w:r w:rsidR="004C5B7E">
              <w:rPr>
                <w:rFonts w:ascii="Arial" w:hAnsi="Arial" w:hint="cs"/>
                <w:b/>
                <w:bCs/>
                <w:noProof w:val="0"/>
                <w:rtl/>
              </w:rPr>
              <w:t>'</w:t>
            </w:r>
            <w:r w:rsidRPr="00D263A7">
              <w:rPr>
                <w:rFonts w:ascii="Arial" w:hAnsi="Arial"/>
                <w:b/>
                <w:bCs/>
                <w:noProof w:val="0"/>
                <w:rtl/>
              </w:rPr>
              <w:t xml:space="preserve"> מ</w:t>
            </w:r>
            <w:r w:rsidR="004C5B7E">
              <w:rPr>
                <w:rFonts w:ascii="Arial" w:hAnsi="Arial" w:hint="cs"/>
                <w:b/>
                <w:bCs/>
                <w:noProof w:val="0"/>
                <w:rtl/>
              </w:rPr>
              <w:t xml:space="preserve">' </w:t>
            </w:r>
            <w:r w:rsidRPr="00D263A7">
              <w:rPr>
                <w:rFonts w:ascii="Arial" w:hAnsi="Arial"/>
                <w:b/>
                <w:bCs/>
                <w:noProof w:val="0"/>
                <w:rtl/>
              </w:rPr>
              <w:t>ש</w:t>
            </w:r>
            <w:r w:rsidR="004C5B7E">
              <w:rPr>
                <w:rFonts w:ascii="Arial" w:hAnsi="Arial" w:hint="cs"/>
                <w:b/>
                <w:bCs/>
                <w:noProof w:val="0"/>
                <w:rtl/>
              </w:rPr>
              <w:t>'</w:t>
            </w:r>
            <w:r w:rsidR="00E54CD9" w:rsidRPr="00D263A7">
              <w:rPr>
                <w:rFonts w:hint="cs"/>
                <w:rtl/>
              </w:rPr>
              <w:t xml:space="preserve"> </w:t>
            </w:r>
            <w:r w:rsidRPr="00D263A7">
              <w:rPr>
                <w:rFonts w:ascii="Arial" w:hAnsi="Arial" w:hint="eastAsia"/>
                <w:b/>
                <w:bCs/>
                <w:noProof w:val="0"/>
                <w:rtl/>
              </w:rPr>
              <w:t>ת"ז</w:t>
            </w:r>
            <w:r w:rsidR="00E54CD9" w:rsidRPr="00D263A7">
              <w:rPr>
                <w:rFonts w:ascii="Arial" w:hAnsi="Arial" w:hint="cs"/>
                <w:b/>
                <w:bCs/>
                <w:noProof w:val="0"/>
                <w:rtl/>
              </w:rPr>
              <w:t xml:space="preserve"> </w:t>
            </w:r>
            <w:r w:rsidR="005F4CE9">
              <w:rPr>
                <w:rFonts w:ascii="Arial" w:hAnsi="Arial" w:hint="cs"/>
                <w:b/>
                <w:bCs/>
                <w:noProof w:val="0"/>
                <w:rtl/>
              </w:rPr>
              <w:t>-------</w:t>
            </w:r>
          </w:p>
          <w:p w:rsidR="00CF6BB7" w:rsidRPr="00D263A7" w:rsidRDefault="00050AE7" w:rsidP="00D263A7">
            <w:pPr>
              <w:suppressLineNumbers/>
              <w:rPr>
                <w:rFonts w:ascii="Arial" w:hAnsi="Arial"/>
                <w:b/>
                <w:bCs/>
                <w:noProof w:val="0"/>
                <w:rtl/>
              </w:rPr>
            </w:pPr>
            <w:r w:rsidRPr="00D263A7">
              <w:rPr>
                <w:rFonts w:ascii="Arial" w:hAnsi="Arial" w:hint="cs"/>
                <w:b/>
                <w:bCs/>
                <w:noProof w:val="0"/>
                <w:rtl/>
              </w:rPr>
              <w:t>ע"י ב"כ עוה"ד דורית ענבר - סברדליק</w:t>
            </w:r>
          </w:p>
        </w:tc>
      </w:tr>
      <w:tr w:rsidR="00694556" w:rsidRPr="00DE1E7D">
        <w:trPr>
          <w:jc w:val="center"/>
        </w:trPr>
        <w:tc>
          <w:tcPr>
            <w:tcW w:w="8820" w:type="dxa"/>
            <w:gridSpan w:val="4"/>
          </w:tcPr>
          <w:p w:rsidR="00050AE7" w:rsidRDefault="00050AE7">
            <w:pPr>
              <w:bidi w:val="0"/>
              <w:jc w:val="center"/>
              <w:rPr>
                <w:rFonts w:ascii="Arial" w:hAnsi="Arial"/>
                <w:b/>
                <w:bCs/>
                <w:noProof w:val="0"/>
                <w:sz w:val="28"/>
                <w:szCs w:val="28"/>
                <w:u w:val="single"/>
                <w:rtl/>
              </w:rPr>
            </w:pPr>
          </w:p>
          <w:p w:rsidR="00694556" w:rsidRDefault="00180519" w:rsidP="00050AE7">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050AE7" w:rsidRDefault="00050AE7" w:rsidP="00D263A7">
      <w:pPr>
        <w:spacing w:line="360" w:lineRule="auto"/>
        <w:jc w:val="both"/>
        <w:rPr>
          <w:rFonts w:ascii="Arial" w:hAnsi="Arial"/>
          <w:noProof w:val="0"/>
          <w:rtl/>
        </w:rPr>
      </w:pPr>
      <w:bookmarkStart w:id="1" w:name="NGCSBookmark"/>
      <w:bookmarkEnd w:id="1"/>
      <w:r>
        <w:rPr>
          <w:rFonts w:ascii="Arial" w:hAnsi="Arial"/>
          <w:noProof w:val="0"/>
          <w:rtl/>
        </w:rPr>
        <w:t>בקשה לפסיקת מזונות זמניים.</w:t>
      </w:r>
    </w:p>
    <w:p w:rsidR="0074766A" w:rsidRDefault="0074766A" w:rsidP="00050AE7">
      <w:pPr>
        <w:spacing w:line="360" w:lineRule="auto"/>
        <w:jc w:val="both"/>
        <w:rPr>
          <w:rFonts w:ascii="Arial" w:hAnsi="Arial"/>
          <w:noProof w:val="0"/>
        </w:rPr>
      </w:pPr>
    </w:p>
    <w:p w:rsidR="00050AE7" w:rsidRDefault="00050AE7" w:rsidP="00D263A7">
      <w:pPr>
        <w:spacing w:line="360" w:lineRule="auto"/>
        <w:jc w:val="both"/>
        <w:rPr>
          <w:rFonts w:ascii="Arial" w:hAnsi="Arial"/>
          <w:noProof w:val="0"/>
          <w:rtl/>
        </w:rPr>
      </w:pPr>
      <w:r>
        <w:rPr>
          <w:rFonts w:ascii="Arial" w:hAnsi="Arial"/>
          <w:noProof w:val="0"/>
          <w:rtl/>
        </w:rPr>
        <w:t xml:space="preserve">המבקש עתר לחיובו עבור מזונות הקטין </w:t>
      </w:r>
      <w:r w:rsidR="00D263A7">
        <w:rPr>
          <w:rFonts w:ascii="Arial" w:hAnsi="Arial" w:hint="cs"/>
          <w:noProof w:val="0"/>
          <w:rtl/>
        </w:rPr>
        <w:t>ש.א.מ.</w:t>
      </w:r>
      <w:r>
        <w:rPr>
          <w:rFonts w:ascii="Arial" w:hAnsi="Arial"/>
          <w:noProof w:val="0"/>
          <w:rtl/>
        </w:rPr>
        <w:t xml:space="preserve"> סך 600 ₪ לחודש החל מחודש 11/23 מועד פרידת הצדדים ועל הגיעו לגיל 6 וזאת בקיזוז הסכומים שכבר שולמו ועל חיוב הצדדים בצרכי הקטינים </w:t>
      </w:r>
      <w:r w:rsidR="00D263A7">
        <w:rPr>
          <w:rFonts w:ascii="Arial" w:hAnsi="Arial" w:hint="cs"/>
          <w:noProof w:val="0"/>
          <w:rtl/>
        </w:rPr>
        <w:t>ש.ל.א.</w:t>
      </w:r>
      <w:r>
        <w:rPr>
          <w:rFonts w:ascii="Arial" w:hAnsi="Arial"/>
          <w:noProof w:val="0"/>
          <w:rtl/>
        </w:rPr>
        <w:t xml:space="preserve"> </w:t>
      </w:r>
      <w:r w:rsidR="00D263A7">
        <w:rPr>
          <w:rFonts w:ascii="Arial" w:hAnsi="Arial" w:hint="cs"/>
          <w:noProof w:val="0"/>
          <w:rtl/>
        </w:rPr>
        <w:t>ש.מ.ר.</w:t>
      </w:r>
      <w:r>
        <w:rPr>
          <w:rFonts w:ascii="Arial" w:hAnsi="Arial"/>
          <w:noProof w:val="0"/>
          <w:rtl/>
        </w:rPr>
        <w:t xml:space="preserve">, כל אחד בעת שהותו עימם. ובהתאמה גם לגבי הקטין </w:t>
      </w:r>
      <w:r w:rsidR="00D263A7">
        <w:rPr>
          <w:rFonts w:ascii="Arial" w:hAnsi="Arial" w:hint="cs"/>
          <w:noProof w:val="0"/>
          <w:rtl/>
        </w:rPr>
        <w:t>ש.א.מ.</w:t>
      </w:r>
      <w:r>
        <w:rPr>
          <w:rFonts w:ascii="Arial" w:hAnsi="Arial"/>
          <w:noProof w:val="0"/>
          <w:rtl/>
        </w:rPr>
        <w:t xml:space="preserve">, מעת שימלאו לו 6 שנים. עוד עתר המבקש לחייב את הצדדים, בחלקים שווים, בהוצאות הבריאות והחינוך של הקטינים החל מחודש 11/23 לרבות, חיוב המשיבה להשיב למבקש את חלקה (מחצית) בהוצאות הצהרונים חוגים וקופת חולים ששולמו על ידי המבקש בלבד וגם את ההוצאות שטוען המבקש כי שילם ביתר . המבקש הודיע כי הוא מסכים שחיוב המשיבה יעשה בתשלומים חודשיים, ובקיזוז מחיוב המזונות בו יחויב. </w:t>
      </w:r>
    </w:p>
    <w:p w:rsidR="00050AE7" w:rsidRDefault="00050AE7" w:rsidP="00050AE7">
      <w:pPr>
        <w:spacing w:line="360" w:lineRule="auto"/>
        <w:jc w:val="both"/>
        <w:rPr>
          <w:rFonts w:ascii="Arial" w:hAnsi="Arial"/>
          <w:noProof w:val="0"/>
          <w:rtl/>
        </w:rPr>
      </w:pPr>
    </w:p>
    <w:p w:rsidR="00050AE7" w:rsidRDefault="00050AE7" w:rsidP="00050AE7">
      <w:pPr>
        <w:spacing w:line="360" w:lineRule="auto"/>
        <w:jc w:val="both"/>
        <w:rPr>
          <w:rFonts w:ascii="Arial" w:hAnsi="Arial"/>
          <w:noProof w:val="0"/>
          <w:rtl/>
        </w:rPr>
      </w:pPr>
      <w:r>
        <w:rPr>
          <w:rFonts w:ascii="Arial" w:hAnsi="Arial"/>
          <w:noProof w:val="0"/>
          <w:rtl/>
        </w:rPr>
        <w:t>המבקש טען כי הוא נושא בתשלומים שונים נוכח המחאות שמסר מראש; עבור הדירה בה מתגוררת המשיבה, סך 4,400 ₪ לחודש עד לחודש 11/24; סך 667 ₪ לחודש עבור חוגים לקטינים; עבור צהרונים סך 1,920 ₪ לחודש וגם משלם קופת חולים עבור המשפחה, כולל למשיבה, בהוראת קבע, סך 400 ₪ לחודש וכן סך 500 ₪ לחודש, סכום המהווה מחצית מהתשלום שנפסק לחובת המשיבה בהליך חדלות פירעון.</w:t>
      </w:r>
    </w:p>
    <w:p w:rsidR="00050AE7" w:rsidRDefault="00050AE7" w:rsidP="00050AE7">
      <w:pPr>
        <w:spacing w:line="360" w:lineRule="auto"/>
        <w:jc w:val="both"/>
        <w:rPr>
          <w:rFonts w:ascii="Arial" w:hAnsi="Arial"/>
          <w:noProof w:val="0"/>
          <w:rtl/>
        </w:rPr>
      </w:pPr>
    </w:p>
    <w:p w:rsidR="00D263A7" w:rsidRDefault="00D263A7" w:rsidP="00050AE7">
      <w:pPr>
        <w:spacing w:line="360" w:lineRule="auto"/>
        <w:jc w:val="both"/>
        <w:rPr>
          <w:rFonts w:ascii="Arial" w:hAnsi="Arial"/>
          <w:noProof w:val="0"/>
          <w:rtl/>
        </w:rPr>
      </w:pPr>
    </w:p>
    <w:p w:rsidR="00D263A7" w:rsidRDefault="00D263A7" w:rsidP="00050AE7">
      <w:pPr>
        <w:spacing w:line="360" w:lineRule="auto"/>
        <w:jc w:val="both"/>
        <w:rPr>
          <w:rFonts w:ascii="Arial" w:hAnsi="Arial"/>
          <w:noProof w:val="0"/>
          <w:rtl/>
        </w:rPr>
      </w:pPr>
    </w:p>
    <w:p w:rsidR="00D263A7" w:rsidRDefault="00D263A7" w:rsidP="00050AE7">
      <w:pPr>
        <w:spacing w:line="360" w:lineRule="auto"/>
        <w:jc w:val="both"/>
        <w:rPr>
          <w:rFonts w:ascii="Arial" w:hAnsi="Arial"/>
          <w:noProof w:val="0"/>
          <w:rtl/>
        </w:rPr>
      </w:pPr>
    </w:p>
    <w:p w:rsidR="00050AE7" w:rsidRDefault="00050AE7" w:rsidP="00050AE7">
      <w:pPr>
        <w:spacing w:line="360" w:lineRule="auto"/>
        <w:jc w:val="both"/>
        <w:rPr>
          <w:rFonts w:ascii="Arial" w:hAnsi="Arial"/>
          <w:noProof w:val="0"/>
          <w:rtl/>
        </w:rPr>
      </w:pPr>
      <w:r>
        <w:rPr>
          <w:rFonts w:ascii="Arial" w:hAnsi="Arial"/>
          <w:noProof w:val="0"/>
          <w:rtl/>
        </w:rPr>
        <w:t xml:space="preserve">המשיבה בתגובתה לא הכחישה טענות המבקש אך עתרה להסדיר את מזונות הקטינים בהסדר קבוע ולא זמני. נטען כי למעט השוני במספור, התובענה העיקרית והבקשה הזמנית זהים, ולא ניתן נימוק בדבר הצורך בפסיקת סעד זמני.  עוד נטען כי המבקש לא הניח תשתית ראייתית או תשתית משפטית לשאלה מה הדחיפות הנטענת, אם קיימת, בהינתן שגם לטענתו מזונות הקטינים וצורכיהם מסופקים. </w:t>
      </w:r>
    </w:p>
    <w:p w:rsidR="00050AE7" w:rsidRDefault="00050AE7" w:rsidP="00D263A7">
      <w:pPr>
        <w:spacing w:line="360" w:lineRule="auto"/>
        <w:jc w:val="both"/>
        <w:rPr>
          <w:rFonts w:ascii="Arial" w:hAnsi="Arial"/>
          <w:noProof w:val="0"/>
          <w:rtl/>
        </w:rPr>
      </w:pPr>
      <w:r>
        <w:rPr>
          <w:rFonts w:ascii="Arial" w:hAnsi="Arial"/>
          <w:noProof w:val="0"/>
          <w:rtl/>
        </w:rPr>
        <w:t>עוד טענה המשיבה כי בין הצדדים נחתם הסכם, אמנם בהליך התה"ס ההסכם לא אושר לאחר שבית המשפט בחן את הסכומים והתשתית הכלכלית, אבל המבקש התחייב לסכום המוסכם. נטען כי הבקשה אינה מקיימת את התכלית שמאחורי פסיקת מזונות זמניים</w:t>
      </w:r>
      <w:r w:rsidR="00D263A7">
        <w:rPr>
          <w:rFonts w:ascii="Arial" w:hAnsi="Arial" w:hint="cs"/>
          <w:noProof w:val="0"/>
          <w:rtl/>
        </w:rPr>
        <w:t xml:space="preserve"> </w:t>
      </w:r>
      <w:r>
        <w:rPr>
          <w:rFonts w:ascii="Arial" w:hAnsi="Arial"/>
          <w:noProof w:val="0"/>
          <w:rtl/>
        </w:rPr>
        <w:t xml:space="preserve">– סיפוק צורכי הקטינים, שהרי צרכיהם מסופקים כפי שניתן ללמוד מזה כ-10 חודשים, פרק זמן שיש בו להעיד על היעדר הצורך בסעד זמני דחוף או בכלל. עוד נטען כי סעד זמני יש לבקש בסמיכות למועד הרלוונטי וזאת לא נעשה. </w:t>
      </w:r>
    </w:p>
    <w:p w:rsidR="00050AE7" w:rsidRDefault="00050AE7" w:rsidP="00050AE7">
      <w:pPr>
        <w:spacing w:line="360" w:lineRule="auto"/>
        <w:jc w:val="both"/>
        <w:rPr>
          <w:rFonts w:ascii="Arial" w:hAnsi="Arial"/>
          <w:noProof w:val="0"/>
          <w:rtl/>
        </w:rPr>
      </w:pPr>
    </w:p>
    <w:p w:rsidR="0074766A" w:rsidRDefault="00050AE7" w:rsidP="0074766A">
      <w:pPr>
        <w:spacing w:line="360" w:lineRule="auto"/>
        <w:jc w:val="both"/>
        <w:rPr>
          <w:rFonts w:ascii="Arial" w:hAnsi="Arial"/>
          <w:noProof w:val="0"/>
          <w:rtl/>
        </w:rPr>
      </w:pPr>
      <w:r>
        <w:rPr>
          <w:rFonts w:ascii="Arial" w:hAnsi="Arial"/>
          <w:noProof w:val="0"/>
          <w:rtl/>
        </w:rPr>
        <w:t xml:space="preserve">בבואו של בית המשפט לקבוע מזונות זמניים, עליו לנקוט זהירות שכן מדובר בסעד זמני, "סיוע ראשוני" שנועד להבטיח את סיפוק צרכי הקטינים עד למתן פסק הדין בעניין מזונותיהם. זה הוא שלב ראשוני של ההליך בו מצויים בפני בית המשפט כתבי טענות ההורים וטרם נשמעו ראיות בתיק. בשלב זה בית המשפט אינו נכנס בעובי הקורה. ראו ע"א 542/68 </w:t>
      </w:r>
      <w:r>
        <w:rPr>
          <w:rFonts w:ascii="Arial" w:hAnsi="Arial"/>
          <w:b/>
          <w:bCs/>
          <w:noProof w:val="0"/>
          <w:rtl/>
        </w:rPr>
        <w:t>בן סירה נ' בן סירה</w:t>
      </w:r>
      <w:r>
        <w:rPr>
          <w:rFonts w:ascii="Arial" w:hAnsi="Arial"/>
          <w:noProof w:val="0"/>
          <w:rtl/>
        </w:rPr>
        <w:t xml:space="preserve">, פ"ד כד(1) 169, ע"א 342/83 </w:t>
      </w:r>
      <w:r>
        <w:rPr>
          <w:rFonts w:ascii="Arial" w:hAnsi="Arial"/>
          <w:b/>
          <w:bCs/>
          <w:noProof w:val="0"/>
          <w:rtl/>
        </w:rPr>
        <w:t xml:space="preserve">גלוזמן </w:t>
      </w:r>
      <w:r>
        <w:rPr>
          <w:rFonts w:ascii="Arial" w:hAnsi="Arial"/>
          <w:b/>
          <w:bCs/>
          <w:noProof w:val="0"/>
          <w:rtl/>
        </w:rPr>
        <w:lastRenderedPageBreak/>
        <w:t>נ' גלוזמן</w:t>
      </w:r>
      <w:r>
        <w:rPr>
          <w:rFonts w:ascii="Arial" w:hAnsi="Arial"/>
          <w:noProof w:val="0"/>
          <w:rtl/>
        </w:rPr>
        <w:t xml:space="preserve"> לח(4) 105. כאשר בית המשפט שוקל חיוב במזונות זמניים עליו לבחון האם צרכיהם ההכרחיים של </w:t>
      </w:r>
      <w:r w:rsidR="00D263A7">
        <w:rPr>
          <w:rFonts w:ascii="Arial" w:hAnsi="Arial"/>
          <w:noProof w:val="0"/>
          <w:rtl/>
        </w:rPr>
        <w:t>הקטינים נפגעו בשל פרידת ההורים.</w:t>
      </w:r>
    </w:p>
    <w:p w:rsidR="0074766A" w:rsidRDefault="0074766A" w:rsidP="00050AE7">
      <w:pPr>
        <w:spacing w:line="360" w:lineRule="auto"/>
        <w:jc w:val="both"/>
        <w:rPr>
          <w:rFonts w:ascii="Arial" w:hAnsi="Arial"/>
          <w:noProof w:val="0"/>
          <w:rtl/>
        </w:rPr>
      </w:pPr>
    </w:p>
    <w:p w:rsidR="0074766A" w:rsidRDefault="00050AE7" w:rsidP="005A0C69">
      <w:pPr>
        <w:spacing w:line="360" w:lineRule="auto"/>
        <w:jc w:val="both"/>
        <w:rPr>
          <w:rFonts w:ascii="Arial" w:hAnsi="Arial"/>
          <w:noProof w:val="0"/>
          <w:rtl/>
        </w:rPr>
      </w:pPr>
      <w:r>
        <w:rPr>
          <w:rFonts w:ascii="Arial" w:hAnsi="Arial"/>
          <w:noProof w:val="0"/>
          <w:rtl/>
        </w:rPr>
        <w:t xml:space="preserve">במקרה כאן המשיבה עותרת שלא יפסקו מזונות וישמר המצב הקיים, </w:t>
      </w:r>
      <w:r w:rsidR="0074766A">
        <w:rPr>
          <w:rFonts w:ascii="Arial" w:hAnsi="Arial" w:hint="cs"/>
          <w:noProof w:val="0"/>
          <w:rtl/>
        </w:rPr>
        <w:t xml:space="preserve">היינו, </w:t>
      </w:r>
      <w:r>
        <w:rPr>
          <w:rFonts w:ascii="Arial" w:hAnsi="Arial"/>
          <w:noProof w:val="0"/>
          <w:rtl/>
        </w:rPr>
        <w:t xml:space="preserve">המבקש נושא </w:t>
      </w:r>
      <w:r w:rsidR="0074766A">
        <w:rPr>
          <w:rFonts w:ascii="Arial" w:hAnsi="Arial" w:hint="cs"/>
          <w:noProof w:val="0"/>
          <w:rtl/>
        </w:rPr>
        <w:t>לבדו במדור הקטינים ו</w:t>
      </w:r>
      <w:r>
        <w:rPr>
          <w:rFonts w:ascii="Arial" w:hAnsi="Arial"/>
          <w:noProof w:val="0"/>
          <w:rtl/>
        </w:rPr>
        <w:t>במרבית ההוצאות</w:t>
      </w:r>
      <w:r w:rsidR="0074766A">
        <w:rPr>
          <w:rFonts w:ascii="Arial" w:hAnsi="Arial" w:hint="cs"/>
          <w:noProof w:val="0"/>
          <w:rtl/>
        </w:rPr>
        <w:t xml:space="preserve"> החריגות כחלף מזונות </w:t>
      </w:r>
      <w:r>
        <w:rPr>
          <w:rFonts w:ascii="Arial" w:hAnsi="Arial"/>
          <w:noProof w:val="0"/>
          <w:rtl/>
        </w:rPr>
        <w:t xml:space="preserve">אמירה דומה נאמרה על ידי המשיבה בדיון מיום 28/12/20023, בהליך תה"ס 35106-11-23, שם אמרה המשיבה, לפרוטוקול, כי תשלום דמי השכירות הוא חלף מזונות. </w:t>
      </w:r>
      <w:r w:rsidR="0074766A">
        <w:rPr>
          <w:rFonts w:ascii="Arial" w:hAnsi="Arial" w:hint="cs"/>
          <w:noProof w:val="0"/>
          <w:rtl/>
        </w:rPr>
        <w:t xml:space="preserve">יוער כי בדיון הנ"ל התבקש בית המשפט לאשר הסכם שנחתם בין הצדדים </w:t>
      </w:r>
      <w:r w:rsidR="005A0C69">
        <w:rPr>
          <w:rFonts w:ascii="Arial" w:hAnsi="Arial" w:hint="cs"/>
          <w:noProof w:val="0"/>
          <w:rtl/>
        </w:rPr>
        <w:t xml:space="preserve">ובין הוראותיו חיוב האב בסך </w:t>
      </w:r>
      <w:r w:rsidR="0074766A">
        <w:rPr>
          <w:rFonts w:ascii="Arial" w:hAnsi="Arial" w:hint="cs"/>
          <w:noProof w:val="0"/>
          <w:rtl/>
        </w:rPr>
        <w:t>6,000 ₪ לחודש</w:t>
      </w:r>
      <w:r w:rsidR="005A0C69">
        <w:rPr>
          <w:rFonts w:ascii="Arial" w:hAnsi="Arial" w:hint="cs"/>
          <w:noProof w:val="0"/>
          <w:rtl/>
        </w:rPr>
        <w:t xml:space="preserve"> עבור מזונות הקטנים. </w:t>
      </w:r>
      <w:r w:rsidR="0074766A">
        <w:rPr>
          <w:rFonts w:ascii="Arial" w:hAnsi="Arial" w:hint="cs"/>
          <w:noProof w:val="0"/>
          <w:rtl/>
        </w:rPr>
        <w:t>נוכח התשתית הכלכלית שפורטה</w:t>
      </w:r>
      <w:r w:rsidR="005A0C69">
        <w:rPr>
          <w:rFonts w:ascii="Arial" w:hAnsi="Arial" w:hint="cs"/>
          <w:noProof w:val="0"/>
          <w:rtl/>
        </w:rPr>
        <w:t xml:space="preserve"> באותו מועד בפני בית המשפט, </w:t>
      </w:r>
      <w:r w:rsidR="0074766A">
        <w:rPr>
          <w:rFonts w:ascii="Arial" w:hAnsi="Arial" w:hint="cs"/>
          <w:noProof w:val="0"/>
          <w:rtl/>
        </w:rPr>
        <w:t xml:space="preserve">ההסכם לא אושר אלא </w:t>
      </w:r>
      <w:r w:rsidR="005A0C69">
        <w:rPr>
          <w:rFonts w:ascii="Arial" w:hAnsi="Arial" w:hint="cs"/>
          <w:noProof w:val="0"/>
          <w:rtl/>
        </w:rPr>
        <w:t xml:space="preserve">בית המשפט הפנה את </w:t>
      </w:r>
      <w:r w:rsidR="0074766A">
        <w:rPr>
          <w:rFonts w:ascii="Arial" w:hAnsi="Arial" w:hint="cs"/>
          <w:noProof w:val="0"/>
          <w:rtl/>
        </w:rPr>
        <w:t>הצדדים  ליח"</w:t>
      </w:r>
      <w:r w:rsidR="005A0C69">
        <w:rPr>
          <w:rFonts w:ascii="Arial" w:hAnsi="Arial" w:hint="cs"/>
          <w:noProof w:val="0"/>
          <w:rtl/>
        </w:rPr>
        <w:t xml:space="preserve">ס. בהמשך הצדדים </w:t>
      </w:r>
      <w:r w:rsidR="0074766A">
        <w:rPr>
          <w:rFonts w:ascii="Arial" w:hAnsi="Arial" w:hint="cs"/>
          <w:noProof w:val="0"/>
          <w:rtl/>
        </w:rPr>
        <w:t>זנחו את ההליך</w:t>
      </w:r>
      <w:r w:rsidR="005A0C69">
        <w:rPr>
          <w:rFonts w:ascii="Arial" w:hAnsi="Arial" w:hint="cs"/>
          <w:noProof w:val="0"/>
          <w:rtl/>
        </w:rPr>
        <w:t xml:space="preserve"> ולאחר מכן </w:t>
      </w:r>
      <w:r w:rsidR="0074766A">
        <w:rPr>
          <w:rFonts w:ascii="Arial" w:hAnsi="Arial" w:hint="cs"/>
          <w:noProof w:val="0"/>
          <w:rtl/>
        </w:rPr>
        <w:t>עתרה המבקשת לאישור הסכם בבית הדין הרבני, שם חיוב המזונות היה 4,950 ₪</w:t>
      </w:r>
      <w:r w:rsidR="005A0C69">
        <w:rPr>
          <w:rFonts w:ascii="Arial" w:hAnsi="Arial" w:hint="cs"/>
          <w:noProof w:val="0"/>
          <w:rtl/>
        </w:rPr>
        <w:t>.</w:t>
      </w:r>
      <w:r w:rsidR="0074766A">
        <w:rPr>
          <w:rFonts w:ascii="Arial" w:hAnsi="Arial" w:hint="cs"/>
          <w:noProof w:val="0"/>
          <w:rtl/>
        </w:rPr>
        <w:t xml:space="preserve"> גם הסכם זה לא אושר</w:t>
      </w:r>
      <w:r w:rsidR="005A0C69">
        <w:rPr>
          <w:rFonts w:ascii="Arial" w:hAnsi="Arial" w:hint="cs"/>
          <w:noProof w:val="0"/>
          <w:rtl/>
        </w:rPr>
        <w:t xml:space="preserve"> בשל התנגדות המשיב</w:t>
      </w:r>
      <w:r w:rsidR="0074766A">
        <w:rPr>
          <w:rFonts w:ascii="Arial" w:hAnsi="Arial" w:hint="cs"/>
          <w:noProof w:val="0"/>
          <w:rtl/>
        </w:rPr>
        <w:t>.</w:t>
      </w:r>
    </w:p>
    <w:p w:rsidR="0074766A" w:rsidRDefault="0074766A" w:rsidP="00050AE7">
      <w:pPr>
        <w:spacing w:line="360" w:lineRule="auto"/>
        <w:jc w:val="both"/>
        <w:rPr>
          <w:rFonts w:ascii="Arial" w:hAnsi="Arial"/>
          <w:noProof w:val="0"/>
          <w:rtl/>
        </w:rPr>
      </w:pPr>
    </w:p>
    <w:p w:rsidR="00050AE7" w:rsidRDefault="0074766A" w:rsidP="00E83ED9">
      <w:pPr>
        <w:spacing w:line="360" w:lineRule="auto"/>
        <w:jc w:val="both"/>
        <w:rPr>
          <w:rFonts w:ascii="Arial" w:hAnsi="Arial"/>
          <w:noProof w:val="0"/>
          <w:rtl/>
        </w:rPr>
      </w:pPr>
      <w:r>
        <w:rPr>
          <w:rFonts w:ascii="Arial" w:hAnsi="Arial" w:hint="cs"/>
          <w:noProof w:val="0"/>
          <w:rtl/>
        </w:rPr>
        <w:t xml:space="preserve">איני סבורה שהסמכות אלו יש בהן לשמש "קנה מידה" בעת מתן החלטתי זו, שהרי מדובר בהסכמים שנחתמו </w:t>
      </w:r>
      <w:r w:rsidR="00E83ED9">
        <w:rPr>
          <w:rFonts w:ascii="Arial" w:hAnsi="Arial" w:hint="cs"/>
          <w:noProof w:val="0"/>
          <w:rtl/>
        </w:rPr>
        <w:t>עובר להליך המשפטי ובנסיבות הרלוונטיות שם, מה גם ש</w:t>
      </w:r>
      <w:r w:rsidR="00050AE7">
        <w:rPr>
          <w:rFonts w:ascii="Arial" w:hAnsi="Arial"/>
          <w:noProof w:val="0"/>
          <w:rtl/>
        </w:rPr>
        <w:t xml:space="preserve">אם כך הסכימו הצדדים, אין בכך בכדי לחייב את המבקש בתשלומים ביתר, שהרי הוא אינו חב במדור המשיבה ואינו חב לבדו בכל הצרכים החריגים של הקטינים. </w:t>
      </w:r>
    </w:p>
    <w:p w:rsidR="00050AE7" w:rsidRDefault="00050AE7" w:rsidP="00050AE7">
      <w:pPr>
        <w:spacing w:line="360" w:lineRule="auto"/>
        <w:jc w:val="both"/>
        <w:rPr>
          <w:rFonts w:ascii="Arial" w:hAnsi="Arial"/>
          <w:noProof w:val="0"/>
          <w:rtl/>
        </w:rPr>
      </w:pPr>
    </w:p>
    <w:p w:rsidR="00E83ED9" w:rsidRDefault="00E83ED9" w:rsidP="00050AE7">
      <w:pPr>
        <w:spacing w:line="360" w:lineRule="auto"/>
        <w:jc w:val="both"/>
        <w:rPr>
          <w:rFonts w:ascii="Arial" w:hAnsi="Arial"/>
          <w:noProof w:val="0"/>
          <w:rtl/>
        </w:rPr>
      </w:pPr>
    </w:p>
    <w:p w:rsidR="00E83ED9" w:rsidRDefault="00E83ED9" w:rsidP="00050AE7">
      <w:pPr>
        <w:spacing w:line="360" w:lineRule="auto"/>
        <w:jc w:val="both"/>
        <w:rPr>
          <w:rFonts w:ascii="Arial" w:hAnsi="Arial"/>
          <w:noProof w:val="0"/>
          <w:rtl/>
        </w:rPr>
      </w:pPr>
    </w:p>
    <w:p w:rsidR="00050AE7" w:rsidRPr="00EB5258" w:rsidRDefault="00050AE7" w:rsidP="00D263A7">
      <w:pPr>
        <w:spacing w:line="360" w:lineRule="auto"/>
        <w:jc w:val="both"/>
        <w:rPr>
          <w:rFonts w:ascii="Arial" w:hAnsi="Arial"/>
          <w:noProof w:val="0"/>
          <w:rtl/>
        </w:rPr>
      </w:pPr>
      <w:r>
        <w:rPr>
          <w:rFonts w:ascii="Arial" w:hAnsi="Arial"/>
          <w:noProof w:val="0"/>
          <w:rtl/>
        </w:rPr>
        <w:lastRenderedPageBreak/>
        <w:t xml:space="preserve">על כן, ולאחר שבחנתי את הדין אישי החל, גיל הקטינים, זמני </w:t>
      </w:r>
      <w:r w:rsidRPr="00EB5258">
        <w:rPr>
          <w:rFonts w:ascii="Arial" w:hAnsi="Arial"/>
          <w:noProof w:val="0"/>
          <w:rtl/>
        </w:rPr>
        <w:t>השהות המצומצמים שמתקיימים בבית המשיבה לבקשתה, התשתית הכלכלית החלקית שהונחה בפני</w:t>
      </w:r>
      <w:r w:rsidR="00EB5258" w:rsidRPr="00EB5258">
        <w:rPr>
          <w:rFonts w:ascii="Arial" w:hAnsi="Arial" w:hint="cs"/>
          <w:noProof w:val="0"/>
          <w:rtl/>
        </w:rPr>
        <w:t xml:space="preserve">; טענתו כי </w:t>
      </w:r>
      <w:r w:rsidRPr="00EB5258">
        <w:rPr>
          <w:rFonts w:ascii="Arial" w:hAnsi="Arial"/>
          <w:noProof w:val="0"/>
          <w:rtl/>
        </w:rPr>
        <w:t xml:space="preserve">שכרו הממוצע החודשי </w:t>
      </w:r>
      <w:r w:rsidR="00EB5258" w:rsidRPr="00EB5258">
        <w:rPr>
          <w:rFonts w:ascii="Arial" w:hAnsi="Arial" w:hint="cs"/>
          <w:noProof w:val="0"/>
          <w:rtl/>
        </w:rPr>
        <w:t xml:space="preserve">של המבקש מעבודתו </w:t>
      </w:r>
      <w:r w:rsidRPr="00EB5258">
        <w:rPr>
          <w:rFonts w:ascii="Arial" w:hAnsi="Arial"/>
          <w:noProof w:val="0"/>
          <w:rtl/>
        </w:rPr>
        <w:t xml:space="preserve">בחברת פז גז הוא סך 8,000 ₪ </w:t>
      </w:r>
      <w:r w:rsidR="00EB5258" w:rsidRPr="00EB5258">
        <w:rPr>
          <w:rFonts w:ascii="Arial" w:hAnsi="Arial" w:hint="cs"/>
          <w:noProof w:val="0"/>
          <w:rtl/>
        </w:rPr>
        <w:t xml:space="preserve">נטו, לאחר תוספת </w:t>
      </w:r>
      <w:r w:rsidRPr="00EB5258">
        <w:rPr>
          <w:rFonts w:ascii="Arial" w:hAnsi="Arial"/>
          <w:noProof w:val="0"/>
          <w:rtl/>
        </w:rPr>
        <w:t>שעות נוספות וניכוי ה</w:t>
      </w:r>
      <w:r w:rsidR="00EB5258" w:rsidRPr="00EB5258">
        <w:rPr>
          <w:rFonts w:ascii="Arial" w:hAnsi="Arial" w:hint="cs"/>
          <w:noProof w:val="0"/>
          <w:rtl/>
        </w:rPr>
        <w:t>חזרי ה</w:t>
      </w:r>
      <w:r w:rsidRPr="00EB5258">
        <w:rPr>
          <w:rFonts w:ascii="Arial" w:hAnsi="Arial"/>
          <w:noProof w:val="0"/>
          <w:rtl/>
        </w:rPr>
        <w:t>לוואה של הצדדים</w:t>
      </w:r>
      <w:r w:rsidR="00EB5258" w:rsidRPr="00EB5258">
        <w:rPr>
          <w:rFonts w:ascii="Arial" w:hAnsi="Arial" w:hint="cs"/>
          <w:noProof w:val="0"/>
          <w:rtl/>
        </w:rPr>
        <w:t xml:space="preserve"> ולטענתו צפויה ירידה בשכרו, על פי הודעת מעסיקו נוכח </w:t>
      </w:r>
      <w:r w:rsidRPr="00EB5258">
        <w:rPr>
          <w:rFonts w:ascii="Arial" w:hAnsi="Arial"/>
          <w:noProof w:val="0"/>
          <w:rtl/>
        </w:rPr>
        <w:t xml:space="preserve">העדר פרויקטים, </w:t>
      </w:r>
      <w:r w:rsidR="00EB5258" w:rsidRPr="00EB5258">
        <w:rPr>
          <w:rFonts w:ascii="Arial" w:hAnsi="Arial" w:hint="cs"/>
          <w:noProof w:val="0"/>
          <w:rtl/>
        </w:rPr>
        <w:t>אך ב</w:t>
      </w:r>
      <w:r w:rsidRPr="00EB5258">
        <w:rPr>
          <w:rFonts w:ascii="Arial" w:hAnsi="Arial"/>
          <w:noProof w:val="0"/>
          <w:rtl/>
        </w:rPr>
        <w:t>התאם לתלושי שכר</w:t>
      </w:r>
      <w:r w:rsidR="00EB5258" w:rsidRPr="00EB5258">
        <w:rPr>
          <w:rFonts w:ascii="Arial" w:hAnsi="Arial" w:hint="cs"/>
          <w:noProof w:val="0"/>
          <w:rtl/>
        </w:rPr>
        <w:t xml:space="preserve">ו </w:t>
      </w:r>
      <w:r w:rsidRPr="00EB5258">
        <w:rPr>
          <w:rFonts w:ascii="Arial" w:hAnsi="Arial"/>
          <w:noProof w:val="0"/>
          <w:rtl/>
        </w:rPr>
        <w:t xml:space="preserve">לתקופה 7/23-6/24 שכרו הממוצע החודשי סך 9,221 ₪ נטו,  טענת המבקש  כי המשיבה </w:t>
      </w:r>
      <w:r w:rsidR="00E83ED9">
        <w:rPr>
          <w:rFonts w:ascii="Arial" w:hAnsi="Arial" w:hint="cs"/>
          <w:noProof w:val="0"/>
          <w:rtl/>
        </w:rPr>
        <w:t xml:space="preserve">מעבודה </w:t>
      </w:r>
      <w:r w:rsidRPr="00EB5258">
        <w:rPr>
          <w:rFonts w:ascii="Arial" w:hAnsi="Arial"/>
          <w:noProof w:val="0"/>
          <w:rtl/>
        </w:rPr>
        <w:t>ב</w:t>
      </w:r>
      <w:r w:rsidR="00EB5258" w:rsidRPr="00EB5258">
        <w:rPr>
          <w:rFonts w:ascii="Arial" w:hAnsi="Arial" w:hint="cs"/>
          <w:noProof w:val="0"/>
          <w:rtl/>
        </w:rPr>
        <w:t xml:space="preserve">סוכנות </w:t>
      </w:r>
      <w:r w:rsidRPr="00EB5258">
        <w:rPr>
          <w:rFonts w:ascii="Arial" w:hAnsi="Arial"/>
          <w:noProof w:val="0"/>
          <w:rtl/>
        </w:rPr>
        <w:t xml:space="preserve">ביטוח שכרה </w:t>
      </w:r>
      <w:r w:rsidR="00E83ED9">
        <w:rPr>
          <w:rFonts w:ascii="Arial" w:hAnsi="Arial" w:hint="cs"/>
          <w:noProof w:val="0"/>
          <w:rtl/>
        </w:rPr>
        <w:t xml:space="preserve">החודשי </w:t>
      </w:r>
      <w:r w:rsidRPr="00EB5258">
        <w:rPr>
          <w:rFonts w:ascii="Arial" w:hAnsi="Arial"/>
          <w:noProof w:val="0"/>
          <w:rtl/>
        </w:rPr>
        <w:t xml:space="preserve">הממוצע </w:t>
      </w:r>
      <w:r w:rsidR="00EB5258" w:rsidRPr="00EB5258">
        <w:rPr>
          <w:rFonts w:ascii="Arial" w:hAnsi="Arial" w:hint="cs"/>
          <w:noProof w:val="0"/>
          <w:rtl/>
        </w:rPr>
        <w:t xml:space="preserve">סך </w:t>
      </w:r>
      <w:r w:rsidRPr="00EB5258">
        <w:rPr>
          <w:rFonts w:ascii="Arial" w:hAnsi="Arial"/>
          <w:noProof w:val="0"/>
          <w:rtl/>
        </w:rPr>
        <w:t>8,500 ₪</w:t>
      </w:r>
      <w:r w:rsidR="00E83ED9">
        <w:rPr>
          <w:rFonts w:ascii="Arial" w:hAnsi="Arial" w:hint="cs"/>
          <w:noProof w:val="0"/>
          <w:rtl/>
        </w:rPr>
        <w:t>, כפי שגם הצהירה בדיון מיום 28/12/2023 ב</w:t>
      </w:r>
      <w:r w:rsidR="00EB5258" w:rsidRPr="00EB5258">
        <w:rPr>
          <w:rFonts w:ascii="Arial" w:hAnsi="Arial" w:hint="cs"/>
          <w:noProof w:val="0"/>
          <w:rtl/>
        </w:rPr>
        <w:t xml:space="preserve">תה"ס 35106-11-23, ובפרט </w:t>
      </w:r>
      <w:r w:rsidRPr="00EB5258">
        <w:rPr>
          <w:rFonts w:ascii="Arial" w:hAnsi="Arial"/>
          <w:noProof w:val="0"/>
          <w:rtl/>
        </w:rPr>
        <w:t>העובדה כי המשיבה לא הגישה תלושי שכר</w:t>
      </w:r>
      <w:r w:rsidR="00EB5258" w:rsidRPr="00EB5258">
        <w:rPr>
          <w:rFonts w:ascii="Arial" w:hAnsi="Arial" w:hint="cs"/>
          <w:noProof w:val="0"/>
          <w:rtl/>
        </w:rPr>
        <w:t>,</w:t>
      </w:r>
      <w:r w:rsidRPr="00EB5258">
        <w:rPr>
          <w:rFonts w:ascii="Arial" w:hAnsi="Arial"/>
          <w:noProof w:val="0"/>
          <w:rtl/>
        </w:rPr>
        <w:t xml:space="preserve"> לא טענה דבר בנוגע להכנסתה או הוצאותיה ולא הכחישה טענות המבקש בעניין זה, </w:t>
      </w:r>
      <w:r w:rsidR="00EB5258" w:rsidRPr="00EB5258">
        <w:rPr>
          <w:rFonts w:ascii="Arial" w:hAnsi="Arial" w:hint="cs"/>
          <w:noProof w:val="0"/>
          <w:rtl/>
        </w:rPr>
        <w:t xml:space="preserve">וגם </w:t>
      </w:r>
      <w:r w:rsidRPr="00EB5258">
        <w:rPr>
          <w:rFonts w:ascii="Arial" w:hAnsi="Arial"/>
          <w:noProof w:val="0"/>
          <w:rtl/>
        </w:rPr>
        <w:t>מגורי המבקש ביחידה בבית הוריו, הדברים שנ</w:t>
      </w:r>
      <w:r w:rsidR="00E83ED9">
        <w:rPr>
          <w:rFonts w:ascii="Arial" w:hAnsi="Arial"/>
          <w:noProof w:val="0"/>
          <w:rtl/>
        </w:rPr>
        <w:t xml:space="preserve">אמרו לפרוטוקול </w:t>
      </w:r>
      <w:r w:rsidR="00E83ED9">
        <w:rPr>
          <w:rFonts w:ascii="Arial" w:hAnsi="Arial" w:hint="cs"/>
          <w:noProof w:val="0"/>
          <w:rtl/>
        </w:rPr>
        <w:t>ב</w:t>
      </w:r>
      <w:r w:rsidRPr="00EB5258">
        <w:rPr>
          <w:rFonts w:ascii="Arial" w:hAnsi="Arial"/>
          <w:noProof w:val="0"/>
          <w:rtl/>
        </w:rPr>
        <w:t>דיון מיום 28/12/2023 בהליך תה"ס 35106-11-23, וגם העובדה כי נוכח התחייבות הצדדים, ככול הנראה, רמת החיים של המשפחה הייתה נמוכה</w:t>
      </w:r>
      <w:r w:rsidR="00EB5258">
        <w:rPr>
          <w:rFonts w:ascii="Arial" w:hAnsi="Arial" w:hint="cs"/>
          <w:noProof w:val="0"/>
          <w:rtl/>
        </w:rPr>
        <w:t>,</w:t>
      </w:r>
      <w:r w:rsidRPr="00EB5258">
        <w:rPr>
          <w:rFonts w:ascii="Arial" w:hAnsi="Arial"/>
          <w:noProof w:val="0"/>
          <w:rtl/>
        </w:rPr>
        <w:t xml:space="preserve"> ושאר נסיבות העניין, א</w:t>
      </w:r>
      <w:r>
        <w:rPr>
          <w:rFonts w:ascii="Arial" w:hAnsi="Arial"/>
          <w:noProof w:val="0"/>
          <w:rtl/>
        </w:rPr>
        <w:t xml:space="preserve">ני </w:t>
      </w:r>
      <w:r w:rsidR="003E08D6">
        <w:rPr>
          <w:rFonts w:ascii="Arial" w:hAnsi="Arial"/>
          <w:noProof w:val="0"/>
          <w:rtl/>
        </w:rPr>
        <w:t>מחייבת את המבקש בתשלום</w:t>
      </w:r>
      <w:r w:rsidR="003E08D6">
        <w:rPr>
          <w:rFonts w:ascii="Arial" w:hAnsi="Arial" w:hint="cs"/>
          <w:noProof w:val="0"/>
          <w:rtl/>
        </w:rPr>
        <w:t xml:space="preserve">, </w:t>
      </w:r>
      <w:r w:rsidRPr="00EB5258">
        <w:rPr>
          <w:rFonts w:ascii="Arial" w:hAnsi="Arial"/>
          <w:noProof w:val="0"/>
          <w:rtl/>
        </w:rPr>
        <w:t xml:space="preserve">על חשבון מזונות הקטין ומדור </w:t>
      </w:r>
      <w:r w:rsidR="00D263A7">
        <w:rPr>
          <w:rFonts w:ascii="Arial" w:hAnsi="Arial" w:hint="cs"/>
          <w:noProof w:val="0"/>
          <w:rtl/>
        </w:rPr>
        <w:t>ש.א.מ.</w:t>
      </w:r>
      <w:r w:rsidR="003E08D6">
        <w:rPr>
          <w:rFonts w:ascii="Arial" w:hAnsi="Arial" w:hint="cs"/>
          <w:noProof w:val="0"/>
          <w:rtl/>
        </w:rPr>
        <w:t xml:space="preserve"> סך</w:t>
      </w:r>
      <w:r w:rsidR="00D263A7">
        <w:rPr>
          <w:rFonts w:ascii="Arial" w:hAnsi="Arial" w:hint="cs"/>
          <w:noProof w:val="0"/>
          <w:rtl/>
        </w:rPr>
        <w:t xml:space="preserve"> של</w:t>
      </w:r>
      <w:r w:rsidRPr="00EB5258">
        <w:rPr>
          <w:rFonts w:ascii="Arial" w:hAnsi="Arial"/>
          <w:noProof w:val="0"/>
          <w:rtl/>
        </w:rPr>
        <w:t xml:space="preserve">  1,</w:t>
      </w:r>
      <w:r w:rsidR="00EB5258">
        <w:rPr>
          <w:rFonts w:ascii="Arial" w:hAnsi="Arial" w:hint="cs"/>
          <w:noProof w:val="0"/>
          <w:rtl/>
        </w:rPr>
        <w:t>70</w:t>
      </w:r>
      <w:r w:rsidRPr="00EB5258">
        <w:rPr>
          <w:rFonts w:ascii="Arial" w:hAnsi="Arial"/>
          <w:noProof w:val="0"/>
          <w:rtl/>
        </w:rPr>
        <w:t>0 ₪</w:t>
      </w:r>
      <w:r w:rsidR="00EB5258" w:rsidRPr="00EB5258">
        <w:rPr>
          <w:rFonts w:ascii="Arial" w:hAnsi="Arial"/>
          <w:noProof w:val="0"/>
          <w:rtl/>
        </w:rPr>
        <w:t xml:space="preserve"> </w:t>
      </w:r>
      <w:r w:rsidRPr="00EB5258">
        <w:rPr>
          <w:rFonts w:ascii="Arial" w:hAnsi="Arial"/>
          <w:noProof w:val="0"/>
          <w:rtl/>
        </w:rPr>
        <w:t xml:space="preserve"> ועל חשבון מזונות ומדור הקטינים </w:t>
      </w:r>
      <w:r w:rsidR="00D263A7">
        <w:rPr>
          <w:rFonts w:ascii="Arial" w:hAnsi="Arial" w:hint="cs"/>
          <w:noProof w:val="0"/>
          <w:rtl/>
        </w:rPr>
        <w:t>ש.מ.ר.</w:t>
      </w:r>
      <w:r w:rsidRPr="00EB5258">
        <w:rPr>
          <w:rFonts w:ascii="Arial" w:hAnsi="Arial"/>
          <w:noProof w:val="0"/>
          <w:rtl/>
        </w:rPr>
        <w:t xml:space="preserve"> </w:t>
      </w:r>
      <w:r w:rsidR="00D263A7">
        <w:rPr>
          <w:rFonts w:ascii="Arial" w:hAnsi="Arial" w:hint="cs"/>
          <w:noProof w:val="0"/>
          <w:rtl/>
        </w:rPr>
        <w:t>וש.ל.א.</w:t>
      </w:r>
      <w:r w:rsidR="003E08D6">
        <w:rPr>
          <w:rFonts w:ascii="Arial" w:hAnsi="Arial" w:hint="cs"/>
          <w:noProof w:val="0"/>
          <w:rtl/>
        </w:rPr>
        <w:t>,</w:t>
      </w:r>
      <w:r w:rsidRPr="00EB5258">
        <w:rPr>
          <w:rFonts w:ascii="Arial" w:hAnsi="Arial"/>
          <w:noProof w:val="0"/>
          <w:rtl/>
        </w:rPr>
        <w:t xml:space="preserve"> סך 1,</w:t>
      </w:r>
      <w:r w:rsidR="00EB5258" w:rsidRPr="00EB5258">
        <w:rPr>
          <w:rFonts w:ascii="Arial" w:hAnsi="Arial" w:hint="cs"/>
          <w:noProof w:val="0"/>
          <w:rtl/>
        </w:rPr>
        <w:t>3</w:t>
      </w:r>
      <w:r w:rsidRPr="00EB5258">
        <w:rPr>
          <w:rFonts w:ascii="Arial" w:hAnsi="Arial"/>
          <w:noProof w:val="0"/>
          <w:rtl/>
        </w:rPr>
        <w:t xml:space="preserve">00 ₪ כל אחד. הסכומים כוללים צרכים תלויי שהות, צרכים שאינם תלויי שהות ומדור. </w:t>
      </w:r>
    </w:p>
    <w:p w:rsidR="00050AE7" w:rsidRPr="00EB5258" w:rsidRDefault="00050AE7" w:rsidP="00050AE7">
      <w:pPr>
        <w:spacing w:line="360" w:lineRule="auto"/>
        <w:jc w:val="both"/>
        <w:rPr>
          <w:rFonts w:ascii="Arial" w:hAnsi="Arial"/>
          <w:noProof w:val="0"/>
          <w:rtl/>
        </w:rPr>
      </w:pPr>
    </w:p>
    <w:p w:rsidR="00050AE7" w:rsidRDefault="00050AE7" w:rsidP="00E83ED9">
      <w:pPr>
        <w:spacing w:line="360" w:lineRule="auto"/>
        <w:jc w:val="both"/>
        <w:rPr>
          <w:rFonts w:ascii="Arial" w:hAnsi="Arial"/>
          <w:noProof w:val="0"/>
          <w:rtl/>
        </w:rPr>
      </w:pPr>
      <w:r>
        <w:rPr>
          <w:rFonts w:ascii="Arial" w:hAnsi="Arial"/>
          <w:noProof w:val="0"/>
          <w:rtl/>
        </w:rPr>
        <w:t xml:space="preserve">שני ההורים יישאו בחלקים שווים בהוצאות החינוך החריגות, לרבות מעון, צהרון, מועדונית, לאחר קיזוז קצבת הילדים וקצבת החינוך שתשולם על ידי המוסד לביטוח לאומי לידי המשיבה, נוסף על המזונות. מחובה של המשיבה למצות זכאותה לקבלת הקצבאות ואם לא תעשה כן, המבקש בכל מקרה יחויב במחצית מההוצאות בקיזוז רעיוני של הקצבאות. נוסף על כך, שני ההורים יישאו בחלקים שווים בהוצאות הבריאות החריגות של הקטינים ובלבד שההוצאה עולה על 100 ₪. </w:t>
      </w:r>
    </w:p>
    <w:p w:rsidR="00050AE7" w:rsidRDefault="00050AE7" w:rsidP="00050AE7">
      <w:pPr>
        <w:spacing w:line="360" w:lineRule="auto"/>
        <w:jc w:val="both"/>
        <w:rPr>
          <w:rFonts w:ascii="Arial" w:hAnsi="Arial"/>
          <w:noProof w:val="0"/>
          <w:rtl/>
        </w:rPr>
      </w:pPr>
    </w:p>
    <w:p w:rsidR="00050AE7" w:rsidRDefault="00050AE7" w:rsidP="00050AE7">
      <w:pPr>
        <w:spacing w:line="360" w:lineRule="auto"/>
        <w:jc w:val="both"/>
        <w:rPr>
          <w:rFonts w:ascii="Arial" w:hAnsi="Arial"/>
          <w:b/>
          <w:bCs/>
          <w:noProof w:val="0"/>
          <w:u w:val="single"/>
          <w:rtl/>
        </w:rPr>
      </w:pPr>
      <w:r>
        <w:rPr>
          <w:rFonts w:ascii="Arial" w:hAnsi="Arial"/>
          <w:b/>
          <w:bCs/>
          <w:noProof w:val="0"/>
          <w:rtl/>
        </w:rPr>
        <w:lastRenderedPageBreak/>
        <w:t xml:space="preserve">נוכח התשלומים ששילם המבקש עד כה, והעובדה כי המשיבה טענה כי התשלום לשכ"ד הוא חלף מזונות, </w:t>
      </w:r>
      <w:r>
        <w:rPr>
          <w:rFonts w:ascii="Arial" w:hAnsi="Arial"/>
          <w:b/>
          <w:bCs/>
          <w:noProof w:val="0"/>
          <w:u w:val="single"/>
          <w:rtl/>
        </w:rPr>
        <w:t>החיובים יחלו מיום 02/06/2024 והמבקש רשאי לקזז מחוב עבר, את התשלומים ששילם עד כה עבור מזונות או מדור או הוצאות חינוך חריגות או הוצאות בריאות חריגות או חוגים או צהרון ותשלומים ביתר אחרים הכוללים את חלקה של המשיבה. יתרה, אם תיוותר, תשולם על ידי המשיבה בתשלומים חודשיים שווים בסך 150 ₪ לחודש</w:t>
      </w:r>
      <w:r w:rsidRPr="00D263A7">
        <w:rPr>
          <w:rFonts w:ascii="Arial" w:hAnsi="Arial"/>
          <w:b/>
          <w:bCs/>
          <w:noProof w:val="0"/>
          <w:rtl/>
        </w:rPr>
        <w:t>.</w:t>
      </w:r>
    </w:p>
    <w:p w:rsidR="00050AE7" w:rsidRDefault="00050AE7" w:rsidP="00050AE7">
      <w:pPr>
        <w:spacing w:line="360" w:lineRule="auto"/>
        <w:jc w:val="both"/>
        <w:rPr>
          <w:rFonts w:ascii="Arial" w:hAnsi="Arial"/>
          <w:b/>
          <w:bCs/>
          <w:noProof w:val="0"/>
          <w:rtl/>
        </w:rPr>
      </w:pPr>
    </w:p>
    <w:p w:rsidR="00050AE7" w:rsidRDefault="00050AE7" w:rsidP="00050AE7">
      <w:pPr>
        <w:spacing w:line="360" w:lineRule="auto"/>
        <w:jc w:val="both"/>
        <w:rPr>
          <w:rFonts w:ascii="Arial" w:hAnsi="Arial"/>
          <w:b/>
          <w:bCs/>
          <w:noProof w:val="0"/>
          <w:rtl/>
        </w:rPr>
      </w:pPr>
      <w:r>
        <w:rPr>
          <w:rFonts w:ascii="Arial" w:hAnsi="Arial"/>
          <w:b/>
          <w:bCs/>
          <w:noProof w:val="0"/>
          <w:rtl/>
        </w:rPr>
        <w:t>אשר לחיוב ממועד ההחלטה ואילך, כל עוד משכיר הדירה פורע את השיקים שניתנו מחשבון המבקש, המבקש רשאי לקזז את כל ההפרש (היינו 4,400 ₪-1,800 ₪=2,600 ₪) וכן כל עוד השיקים לצהרון ולחוגים נפרעים, רשאי המבקש לקזז את התשלום ששילם עבור חלקה של המשיבה (מחצית) וכך גם לגבי ביטוח בריאות וקופ"ח של הקטינים.</w:t>
      </w:r>
    </w:p>
    <w:p w:rsidR="00050AE7" w:rsidRDefault="00050AE7" w:rsidP="00050AE7">
      <w:pPr>
        <w:spacing w:line="360" w:lineRule="auto"/>
        <w:jc w:val="both"/>
        <w:rPr>
          <w:rFonts w:ascii="Arial" w:hAnsi="Arial"/>
          <w:noProof w:val="0"/>
          <w:rtl/>
        </w:rPr>
      </w:pPr>
    </w:p>
    <w:p w:rsidR="003E08D6" w:rsidRDefault="003E08D6" w:rsidP="00050AE7">
      <w:pPr>
        <w:spacing w:line="360" w:lineRule="auto"/>
        <w:jc w:val="both"/>
        <w:rPr>
          <w:rFonts w:ascii="Arial" w:hAnsi="Arial"/>
          <w:noProof w:val="0"/>
          <w:rtl/>
        </w:rPr>
      </w:pPr>
    </w:p>
    <w:p w:rsidR="003E08D6" w:rsidRDefault="003E08D6" w:rsidP="00050AE7">
      <w:pPr>
        <w:spacing w:line="360" w:lineRule="auto"/>
        <w:jc w:val="both"/>
        <w:rPr>
          <w:rFonts w:ascii="Arial" w:hAnsi="Arial"/>
          <w:noProof w:val="0"/>
          <w:rtl/>
        </w:rPr>
      </w:pPr>
    </w:p>
    <w:p w:rsidR="005A0C69" w:rsidRDefault="003E08D6" w:rsidP="003E08D6">
      <w:pPr>
        <w:spacing w:line="360" w:lineRule="auto"/>
        <w:jc w:val="both"/>
        <w:rPr>
          <w:rFonts w:ascii="Arial" w:hAnsi="Arial"/>
          <w:b/>
          <w:bCs/>
          <w:noProof w:val="0"/>
          <w:rtl/>
        </w:rPr>
      </w:pPr>
      <w:r w:rsidRPr="003E08D6">
        <w:rPr>
          <w:rFonts w:ascii="Arial" w:hAnsi="Arial" w:hint="cs"/>
          <w:b/>
          <w:bCs/>
          <w:noProof w:val="0"/>
          <w:rtl/>
        </w:rPr>
        <w:t>ככול שיוגש כתב הגנה ויקבע מועד לדיון, 14 יום טרם המועד שיקבע, יגישו הצדדים הרצאות פרטים מעודכנות ותלושי שכר</w:t>
      </w:r>
      <w:r w:rsidR="005A0C69">
        <w:rPr>
          <w:rFonts w:ascii="Arial" w:hAnsi="Arial" w:hint="cs"/>
          <w:b/>
          <w:bCs/>
          <w:noProof w:val="0"/>
          <w:rtl/>
        </w:rPr>
        <w:t>.</w:t>
      </w:r>
    </w:p>
    <w:p w:rsidR="005A0C69" w:rsidRDefault="005A0C69" w:rsidP="003E08D6">
      <w:pPr>
        <w:spacing w:line="360" w:lineRule="auto"/>
        <w:jc w:val="both"/>
        <w:rPr>
          <w:rFonts w:ascii="Arial" w:hAnsi="Arial"/>
          <w:b/>
          <w:bCs/>
          <w:noProof w:val="0"/>
          <w:rtl/>
        </w:rPr>
      </w:pPr>
    </w:p>
    <w:p w:rsidR="003E08D6" w:rsidRPr="003E08D6" w:rsidRDefault="003E08D6" w:rsidP="005A0C69">
      <w:pPr>
        <w:spacing w:line="360" w:lineRule="auto"/>
        <w:jc w:val="both"/>
        <w:rPr>
          <w:rFonts w:ascii="Arial" w:hAnsi="Arial"/>
          <w:b/>
          <w:bCs/>
          <w:noProof w:val="0"/>
          <w:rtl/>
        </w:rPr>
      </w:pPr>
      <w:r w:rsidRPr="003E08D6">
        <w:rPr>
          <w:rFonts w:ascii="Arial" w:hAnsi="Arial" w:hint="cs"/>
          <w:b/>
          <w:bCs/>
          <w:noProof w:val="0"/>
          <w:rtl/>
        </w:rPr>
        <w:t>במועד הקבוע ישמעו כלל טענות</w:t>
      </w:r>
      <w:r w:rsidR="005A0C69">
        <w:rPr>
          <w:rFonts w:ascii="Arial" w:hAnsi="Arial" w:hint="cs"/>
          <w:b/>
          <w:bCs/>
          <w:noProof w:val="0"/>
          <w:rtl/>
        </w:rPr>
        <w:t xml:space="preserve"> הצדדים, </w:t>
      </w:r>
      <w:r w:rsidRPr="003E08D6">
        <w:rPr>
          <w:rFonts w:ascii="Arial" w:hAnsi="Arial" w:hint="cs"/>
          <w:b/>
          <w:bCs/>
          <w:noProof w:val="0"/>
          <w:rtl/>
        </w:rPr>
        <w:t>לרבות לעניין החיוב וגובהו.</w:t>
      </w:r>
    </w:p>
    <w:p w:rsidR="003E08D6" w:rsidRDefault="003E08D6" w:rsidP="00050AE7">
      <w:pPr>
        <w:spacing w:line="360" w:lineRule="auto"/>
        <w:jc w:val="both"/>
        <w:rPr>
          <w:rFonts w:ascii="Arial" w:hAnsi="Arial"/>
          <w:noProof w:val="0"/>
          <w:rtl/>
        </w:rPr>
      </w:pPr>
    </w:p>
    <w:p w:rsidR="00050AE7" w:rsidRDefault="00050AE7" w:rsidP="00050AE7">
      <w:pPr>
        <w:spacing w:line="360" w:lineRule="auto"/>
        <w:jc w:val="both"/>
        <w:rPr>
          <w:rFonts w:ascii="Arial" w:hAnsi="Arial"/>
          <w:noProof w:val="0"/>
          <w:rtl/>
        </w:rPr>
      </w:pPr>
      <w:r>
        <w:rPr>
          <w:rFonts w:ascii="Arial" w:hAnsi="Arial"/>
          <w:noProof w:val="0"/>
          <w:rtl/>
        </w:rPr>
        <w:lastRenderedPageBreak/>
        <w:t>הואיל ואני סבורה שלא היה מקום לעמדת המשיבה כי המצב יוותר כפי שהוא, כאשר המבקש נושא גם בהוצאותיה, והיה מקום לבחון הסדר הכולל השבת שיקים וחלוקת הוצאות, הרי שהמשיבה תשלם למבקש הוצאות הליך זה סך 1,800 ₪. מועד התשלום יקבע בפסה"ד.</w:t>
      </w:r>
    </w:p>
    <w:p w:rsidR="003E08D6" w:rsidRDefault="003E08D6" w:rsidP="00050AE7">
      <w:pPr>
        <w:spacing w:line="360" w:lineRule="auto"/>
        <w:jc w:val="both"/>
        <w:rPr>
          <w:rFonts w:ascii="Arial" w:hAnsi="Arial"/>
          <w:noProof w:val="0"/>
          <w:rtl/>
        </w:rPr>
      </w:pPr>
    </w:p>
    <w:p w:rsidR="0074766A" w:rsidRPr="0074766A" w:rsidRDefault="0074766A" w:rsidP="0074766A">
      <w:pPr>
        <w:spacing w:line="360" w:lineRule="auto"/>
        <w:jc w:val="both"/>
        <w:rPr>
          <w:rFonts w:ascii="Arial" w:hAnsi="Arial"/>
          <w:b/>
          <w:bCs/>
          <w:noProof w:val="0"/>
          <w:u w:val="single"/>
          <w:rtl/>
        </w:rPr>
      </w:pPr>
      <w:r w:rsidRPr="0074766A">
        <w:rPr>
          <w:rFonts w:ascii="Arial" w:hAnsi="Arial" w:hint="cs"/>
          <w:b/>
          <w:bCs/>
          <w:noProof w:val="0"/>
          <w:u w:val="single"/>
          <w:rtl/>
        </w:rPr>
        <w:t>ההחלטה מותרת לפרסום בהשמטת פרטים מזהים, תיקוני הגהה ועריכה</w:t>
      </w:r>
      <w:r w:rsidRPr="00D263A7">
        <w:rPr>
          <w:rFonts w:ascii="Arial" w:hAnsi="Arial" w:hint="cs"/>
          <w:b/>
          <w:bCs/>
          <w:noProof w:val="0"/>
          <w:rtl/>
        </w:rPr>
        <w:t>.</w:t>
      </w:r>
    </w:p>
    <w:p w:rsidR="0074766A" w:rsidRPr="0074766A" w:rsidRDefault="0074766A" w:rsidP="0074766A">
      <w:pPr>
        <w:spacing w:line="360" w:lineRule="auto"/>
        <w:jc w:val="both"/>
        <w:rPr>
          <w:rFonts w:ascii="Arial" w:hAnsi="Arial"/>
          <w:b/>
          <w:bCs/>
          <w:noProof w:val="0"/>
          <w:u w:val="single"/>
          <w:rtl/>
        </w:rPr>
      </w:pPr>
      <w:r w:rsidRPr="0074766A">
        <w:rPr>
          <w:rFonts w:ascii="Arial" w:hAnsi="Arial" w:hint="cs"/>
          <w:b/>
          <w:bCs/>
          <w:noProof w:val="0"/>
          <w:u w:val="single"/>
          <w:rtl/>
        </w:rPr>
        <w:t>המזכירות תמציא לצדדים</w:t>
      </w:r>
      <w:r w:rsidRPr="00D263A7">
        <w:rPr>
          <w:rFonts w:ascii="Arial" w:hAnsi="Arial" w:hint="cs"/>
          <w:b/>
          <w:bCs/>
          <w:noProof w:val="0"/>
          <w:rtl/>
        </w:rPr>
        <w:t>.</w:t>
      </w: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ו' תשרי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08 אוקטובר 2024</w:t>
          </w:r>
        </w:sdtContent>
      </w:sdt>
      <w:r w:rsidR="00005C8B">
        <w:rPr>
          <w:rFonts w:ascii="Arial" w:hAnsi="Arial"/>
          <w:noProof w:val="0"/>
          <w:rtl/>
        </w:rPr>
        <w:t>, בהעדר הצדדים.</w:t>
      </w:r>
    </w:p>
    <w:p w:rsidR="00C43648" w:rsidRDefault="0096631B"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708563040"/>
        </w:sdtPr>
        <w:sdtEndPr/>
        <w:sdtContent>
          <w:r w:rsidR="00D92033">
            <w:drawing>
              <wp:inline distT="0" distB="0" distL="0" distR="0" wp14:editId="50D07946">
                <wp:extent cx="1647825" cy="904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647825" cy="9048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1"/>
      <w:footerReference w:type="default" r:id="rId1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631B" w:rsidRDefault="0096631B">
      <w:r>
        <w:separator/>
      </w:r>
    </w:p>
  </w:endnote>
  <w:endnote w:type="continuationSeparator" w:id="0">
    <w:p w:rsidR="0096631B" w:rsidRDefault="00966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9280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9280D">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631B" w:rsidRDefault="0096631B">
      <w:r>
        <w:separator/>
      </w:r>
    </w:p>
  </w:footnote>
  <w:footnote w:type="continuationSeparator" w:id="0">
    <w:p w:rsidR="0096631B" w:rsidRDefault="00966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96631B">
    <w:pPr>
      <w:pStyle w:val="a3"/>
      <w:jc w:val="center"/>
      <w:rPr>
        <w:rFonts w:cs="FrankRuehl"/>
        <w:noProof w:val="0"/>
        <w:sz w:val="28"/>
        <w:szCs w:val="28"/>
        <w:rtl/>
      </w:rPr>
    </w:pPr>
    <w:r>
      <w:rPr>
        <w:rFonts w:cs="FrankRuehl"/>
        <w:sz w:val="28"/>
        <w:szCs w:val="28"/>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left:0;text-align:left;margin-left:0;margin-top:0;width:478.1pt;height:86.95pt;rotation:315;z-index:251659264;mso-position-horizontal:center;mso-position-horizontal-relative:margin;mso-position-vertical:center;mso-position-vertical-relative:margin" fillcolor="silver" stroked="f">
          <v:stroke r:id="rId1" o:title=""/>
          <v:shadow color="#868686"/>
          <v:textpath style="font-family:&quot;Times New Roman&quot;;font-size:1pt;v-text-kern:t" trim="t" fitpath="t" string="."/>
          <o:lock v:ext="edit" aspectratio="t"/>
          <w10:wrap anchorx="margin" anchory="margin"/>
        </v:shape>
      </w:pict>
    </w:r>
    <w:r w:rsidR="00DC1259">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3E08D6" w:rsidRDefault="00064651" w:rsidP="007D45E3">
          <w:pPr>
            <w:rPr>
              <w:b/>
              <w:bCs/>
              <w:noProof w:val="0"/>
              <w:sz w:val="26"/>
              <w:szCs w:val="26"/>
              <w:rtl/>
            </w:rPr>
          </w:pPr>
          <w:r>
            <w:rPr>
              <w:b/>
              <w:bCs/>
              <w:noProof w:val="0"/>
              <w:sz w:val="26"/>
              <w:szCs w:val="26"/>
              <w:rtl/>
            </w:rPr>
            <w:t>תלה"מ</w:t>
          </w:r>
          <w:r w:rsidR="00005C8B">
            <w:rPr>
              <w:b/>
              <w:bCs/>
              <w:noProof w:val="0"/>
              <w:sz w:val="26"/>
              <w:szCs w:val="26"/>
              <w:rtl/>
            </w:rPr>
            <w:t xml:space="preserve"> </w:t>
          </w:r>
          <w:r>
            <w:rPr>
              <w:b/>
              <w:bCs/>
              <w:noProof w:val="0"/>
              <w:sz w:val="26"/>
              <w:szCs w:val="26"/>
              <w:rtl/>
            </w:rPr>
            <w:t>10191-08-24</w:t>
          </w:r>
          <w:r w:rsidR="00005C8B">
            <w:rPr>
              <w:b/>
              <w:bCs/>
              <w:noProof w:val="0"/>
              <w:sz w:val="26"/>
              <w:szCs w:val="26"/>
              <w:rtl/>
            </w:rPr>
            <w:t xml:space="preserve"> </w:t>
          </w:r>
          <w:r w:rsidR="003E08D6">
            <w:rPr>
              <w:rFonts w:hint="cs"/>
              <w:b/>
              <w:bCs/>
              <w:noProof w:val="0"/>
              <w:sz w:val="26"/>
              <w:szCs w:val="26"/>
              <w:rtl/>
            </w:rPr>
            <w:t>(מזונות)</w:t>
          </w:r>
        </w:p>
        <w:p w:rsidR="003E08D6" w:rsidRDefault="003E08D6" w:rsidP="003E08D6">
          <w:pPr>
            <w:rPr>
              <w:b/>
              <w:bCs/>
              <w:noProof w:val="0"/>
              <w:sz w:val="26"/>
              <w:szCs w:val="26"/>
              <w:rtl/>
            </w:rPr>
          </w:pPr>
          <w:r>
            <w:rPr>
              <w:rFonts w:hint="cs"/>
              <w:b/>
              <w:bCs/>
              <w:noProof w:val="0"/>
              <w:sz w:val="26"/>
              <w:szCs w:val="26"/>
              <w:rtl/>
            </w:rPr>
            <w:t>תלה"מ 10234-08-24 (זמני שהות)</w:t>
          </w:r>
        </w:p>
        <w:p w:rsidR="008D10B2" w:rsidRPr="003E08D6" w:rsidRDefault="00D263A7" w:rsidP="00D263A7">
          <w:pPr>
            <w:rPr>
              <w:b/>
              <w:bCs/>
              <w:noProof w:val="0"/>
              <w:sz w:val="26"/>
              <w:szCs w:val="26"/>
              <w:rtl/>
            </w:rPr>
          </w:pPr>
          <w:r>
            <w:rPr>
              <w:rFonts w:hint="cs"/>
              <w:b/>
              <w:bCs/>
              <w:noProof w:val="0"/>
              <w:sz w:val="26"/>
              <w:szCs w:val="26"/>
              <w:rtl/>
            </w:rPr>
            <w:t>מ'</w:t>
          </w:r>
          <w:r w:rsidR="00064651">
            <w:rPr>
              <w:b/>
              <w:bCs/>
              <w:noProof w:val="0"/>
              <w:sz w:val="26"/>
              <w:szCs w:val="26"/>
              <w:rtl/>
            </w:rPr>
            <w:t xml:space="preserve"> נ' </w:t>
          </w:r>
          <w:r>
            <w:rPr>
              <w:rFonts w:hint="cs"/>
              <w:b/>
              <w:bCs/>
              <w:noProof w:val="0"/>
              <w:sz w:val="26"/>
              <w:szCs w:val="26"/>
              <w:rtl/>
            </w:rPr>
            <w:t>מ'</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CB5E4F"/>
    <w:multiLevelType w:val="hybridMultilevel"/>
    <w:tmpl w:val="497C8B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84289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842896&amp;lt;/CaseID&amp;gt;_x000d__x000a_        &amp;lt;CaseMonth&amp;gt;8&amp;lt;/CaseMonth&amp;gt;_x000d__x000a_        &amp;lt;CaseYear&amp;gt;2024&amp;lt;/CaseYear&amp;gt;_x000d__x000a_        &amp;lt;CaseNumber&amp;gt;10191&amp;lt;/CaseNumber&amp;gt;_x000d__x000a_        &amp;lt;NumeratorGroupID&amp;gt;1&amp;lt;/NumeratorGroupID&amp;gt;_x000d__x000a_        &amp;lt;CaseName&amp;gt;מנדל נ&amp;#39; ממן מנדל&amp;lt;/CaseName&amp;gt;_x000d__x000a_        &amp;lt;CourtID&amp;gt;26&amp;lt;/CourtID&amp;gt;_x000d__x000a_        &amp;lt;CaseTypeID&amp;gt;10262&amp;lt;/CaseTypeID&amp;gt;_x000d__x000a_        &amp;lt;CaseInterestID&amp;gt;10118&amp;lt;/CaseInterestID&amp;gt;_x000d__x000a_        &amp;lt;CaseJudgeName&amp;gt;הילה גורביץ עובדיה&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0191-08-24&amp;lt;/CaseDisplayIdentifier&amp;gt;_x000d__x000a_        &amp;lt;CaseTypeDesc&amp;gt;תלה&amp;quot;מ&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8-05T12:16: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הילה&amp;lt;/CaseJudgeFirstName&amp;gt;_x000d__x000a_        &amp;lt;CaseJudgeLastName&amp;gt;גורביץ עובדיה&amp;lt;/CaseJudgeLastName&amp;gt;_x000d__x000a_        &amp;lt;JudicalPersonID&amp;gt;028651073@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842896&amp;lt;/CaseID&amp;gt;_x000d__x000a_        &amp;lt;CaseMonth&amp;gt;8&amp;lt;/CaseMonth&amp;gt;_x000d__x000a_        &amp;lt;CaseYear&amp;gt;2024&amp;lt;/CaseYear&amp;gt;_x000d__x000a_        &amp;lt;CaseNumber&amp;gt;10191&amp;lt;/CaseNumber&amp;gt;_x000d__x000a_        &amp;lt;NumeratorGroupID&amp;gt;1&amp;lt;/NumeratorGroupID&amp;gt;_x000d__x000a_        &amp;lt;CaseName&amp;gt;מנדל נ&amp;#39; ממן מנדל&amp;lt;/CaseName&amp;gt;_x000d__x000a_        &amp;lt;CourtID&amp;gt;26&amp;lt;/CourtID&amp;gt;_x000d__x000a_        &amp;lt;CaseTypeID&amp;gt;10262&amp;lt;/CaseTypeID&amp;gt;_x000d__x000a_        &amp;lt;CaseInterestID&amp;gt;10118&amp;lt;/CaseInterestID&amp;gt;_x000d__x000a_        &amp;lt;CaseJudgeName&amp;gt;הילה גורביץ עובדיה&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0191-08-24&amp;lt;/CaseDisplayIdentifier&amp;gt;_x000d__x000a_        &amp;lt;CaseTypeDesc&amp;gt;תלה&amp;quot;מ&amp;lt;/CaseTypeDesc&amp;gt;_x000d__x000a_        &amp;lt;CourtDesc&amp;gt;שלום חיפה&amp;lt;/CourtDesc&amp;gt;_x000d__x000a_        &amp;lt;CaseStageDesc&amp;gt;תיק אלקטרוני&amp;lt;/CaseStageDesc&amp;gt;_x000d__x000a_        &amp;lt;CaseNextDeterminingTask&amp;gt;151&amp;lt;/CaseNextDeterminingTask&amp;gt;_x000d__x000a_        &amp;lt;CaseOpenDate&amp;gt;2024-08-05T12:16: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הילה&amp;lt;/CaseJudgeFirstName&amp;gt;_x000d__x000a_        &amp;lt;CaseJudgeLastName&amp;gt;גורביץ עובדיה&amp;lt;/CaseJudgeLastName&amp;gt;_x000d__x000a_        &amp;lt;JudicalPersonID&amp;gt;028651073@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360306&amp;lt;/DecisionID&amp;gt;_x000d__x000a_        &amp;lt;DecisionNumber&amp;gt;1&amp;lt;/DecisionNumber&amp;gt;_x000d__x000a_        &amp;lt;DecisionName&amp;gt;החלטה על בקשה של תובע 1 שגיא שקד - בקשה למזונות זמניים&amp;lt;/DecisionName&amp;gt;_x000d__x000a_        &amp;lt;DecisionStatusID&amp;gt;1&amp;lt;/DecisionStatusID&amp;gt;_x000d__x000a_        &amp;lt;DecisionStatusChangeDate&amp;gt;2024-10-08T09:56:53.153+03:00&amp;lt;/DecisionStatusChangeDate&amp;gt;_x000d__x000a_        &amp;lt;DecisionSignatureDate&amp;gt;2024-10-08T09:56:51.337+03:00&amp;lt;/DecisionSignatureDate&amp;gt;_x000d__x000a_        &amp;lt;DecisionSignatureUserID&amp;gt;028651073@GOV.IL&amp;lt;/DecisionSignatureUserID&amp;gt;_x000d__x000a_        &amp;lt;DecisionCreateDate&amp;gt;2024-10-08T09:56:53.13+03:00&amp;lt;/DecisionCreateDate&amp;gt;_x000d__x000a_        &amp;lt;DecisionChangeDate&amp;gt;2024-10-08T09:56:53.757+03:00&amp;lt;/DecisionChangeDate&amp;gt;_x000d__x000a_        &amp;lt;DecisionChangeUserID&amp;gt;03395537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730605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65107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3955378@GOV.IL&amp;lt;/DecisionCreationUserID&amp;gt;_x000d__x000a_        &amp;lt;DecisionDisplayName&amp;gt;החלטה על בקשה של תובע 1 שגיא שקד - בקשה למזונות זמניים&amp;lt;/DecisionDisplayName&amp;gt;_x000d__x000a_        &amp;lt;IsScanned&amp;gt;false&amp;lt;/IsScanned&amp;gt;_x000d__x000a_        &amp;lt;DecisionSignatureUserName&amp;gt;הילה גורביץ עובדיה&amp;lt;/DecisionSignatureUserName&amp;gt;_x000d__x000a_        &amp;lt;NotificationTypeID&amp;gt;1&amp;lt;/NotificationTypeID&amp;gt;_x000d__x000a_        &amp;lt;IsDecisionInNote&amp;gt;false&amp;lt;/IsDecisionInNote&amp;gt;_x000d__x000a_        &amp;lt;IsDecisionUrgency&amp;gt;tru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3&amp;lt;/DecisionNumberInCase&amp;gt;_x000d__x000a_      &amp;lt;/dt_Decision&amp;gt;_x000d__x000a_      &amp;lt;dt_DecisionCase diffgr:id=&amp;quot;dt_DecisionCase1&amp;quot; msdata:rowOrder=&amp;quot;0&amp;quot;&amp;gt;_x000d__x000a_        &amp;lt;DecisionID&amp;gt;155360306&amp;lt;/DecisionID&amp;gt;_x000d__x000a_        &amp;lt;CaseID&amp;gt;81842896&amp;lt;/CaseID&amp;gt;_x000d__x000a_        &amp;lt;IsOriginal&amp;gt;true&amp;lt;/IsOriginal&amp;gt;_x000d__x000a_        &amp;lt;IsDeleted&amp;gt;false&amp;lt;/IsDeleted&amp;gt;_x000d__x000a_        &amp;lt;CaseName&amp;gt;מנדל נ&amp;#39; ממן מנדל&amp;lt;/CaseName&amp;gt;_x000d__x000a_        &amp;lt;CaseDisplayIdentifier&amp;gt;10191-08-24 תלה&amp;quot;מ&amp;lt;/CaseDisplayIdentifier&amp;gt;_x000d__x000a_      &amp;lt;/dt_DecisionCase&amp;gt;_x000d__x000a_      &amp;lt;dt_DecisionMotion diffgr:id=&amp;quot;dt_DecisionMotion1&amp;quot; msdata:rowOrder=&amp;quot;0&amp;quot;&amp;gt;_x000d__x000a_        &amp;lt;DecisionID&amp;gt;155360306&amp;lt;/DecisionID&amp;gt;_x000d__x000a_        &amp;lt;MotionID&amp;gt;109380214&amp;lt;/MotionID&amp;gt;_x000d__x000a_        &amp;lt;IsOriginalMotion&amp;gt;true&amp;lt;/IsOriginalMotion&amp;gt;_x000d__x000a_        &amp;lt;MotionName&amp;gt;בקשה של תובע 1 שגיא שקד - בקשה למזונות זמניים&amp;lt;/MotionName&amp;gt;_x000d__x000a_        &amp;lt;MotionOpenDate&amp;gt;2024-08-07T10:35:55.12+03:00&amp;lt;/MotionOpenDate&amp;gt;_x000d__x000a_        &amp;lt;CaseID&amp;gt;81842896&amp;lt;/CaseID&amp;gt;_x000d__x000a_        &amp;lt;CaseDisplayIdentifier&amp;gt;10191-08-24 תלה&amp;quot;מ&amp;lt;/CaseDisplayIdentifier&amp;gt;_x000d__x000a_        &amp;lt;ProcessNumber&amp;gt;1&amp;lt;/ProcessNumber&amp;gt;_x000d__x000a_        &amp;lt;ListOfProcessIds&amp;gt;1&amp;lt;/ListOfProcessIds&amp;gt;_x000d__x000a_      &amp;lt;/dt_DecisionMotion&amp;gt;_x000d__x000a_    &amp;lt;/DecisionDS&amp;gt;_x000d__x000a_  &amp;lt;/diffgr:diffgram&amp;gt;_x000d__x000a_&amp;lt;/DecisionDS&amp;gt;"/>
    <w:docVar w:name="DecisionID" w:val="155360306"/>
    <w:docVar w:name="WordClientAssemblyName" w:val="NGCS.Decision.ClientWordBL"/>
    <w:docVar w:name="WordClientClassName" w:val="NGCS.Decision.ClientWordBL.DecisionClient"/>
  </w:docVars>
  <w:rsids>
    <w:rsidRoot w:val="00694556"/>
    <w:rsid w:val="00000062"/>
    <w:rsid w:val="0000226B"/>
    <w:rsid w:val="00005C8B"/>
    <w:rsid w:val="000229A1"/>
    <w:rsid w:val="00050AE7"/>
    <w:rsid w:val="000529D2"/>
    <w:rsid w:val="000564AB"/>
    <w:rsid w:val="00064651"/>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080"/>
    <w:rsid w:val="001D4DBF"/>
    <w:rsid w:val="001E75CA"/>
    <w:rsid w:val="00215B5F"/>
    <w:rsid w:val="002265FF"/>
    <w:rsid w:val="00234943"/>
    <w:rsid w:val="00271B56"/>
    <w:rsid w:val="0028443A"/>
    <w:rsid w:val="002C344E"/>
    <w:rsid w:val="002C3F4A"/>
    <w:rsid w:val="002D48C1"/>
    <w:rsid w:val="002E75E9"/>
    <w:rsid w:val="00307A6A"/>
    <w:rsid w:val="00307C40"/>
    <w:rsid w:val="00320433"/>
    <w:rsid w:val="003230C7"/>
    <w:rsid w:val="00327E50"/>
    <w:rsid w:val="0033597A"/>
    <w:rsid w:val="00343D89"/>
    <w:rsid w:val="00362612"/>
    <w:rsid w:val="0036743F"/>
    <w:rsid w:val="003715DD"/>
    <w:rsid w:val="003823E0"/>
    <w:rsid w:val="003A03BC"/>
    <w:rsid w:val="003A4521"/>
    <w:rsid w:val="003D1C8C"/>
    <w:rsid w:val="003E08D6"/>
    <w:rsid w:val="0040096C"/>
    <w:rsid w:val="00414F1F"/>
    <w:rsid w:val="0043125D"/>
    <w:rsid w:val="0043502B"/>
    <w:rsid w:val="004443AC"/>
    <w:rsid w:val="00444B02"/>
    <w:rsid w:val="00451E28"/>
    <w:rsid w:val="00462C62"/>
    <w:rsid w:val="00465D36"/>
    <w:rsid w:val="00477279"/>
    <w:rsid w:val="004C17EE"/>
    <w:rsid w:val="004C4BDF"/>
    <w:rsid w:val="004C5B7E"/>
    <w:rsid w:val="004D1187"/>
    <w:rsid w:val="004D3AA0"/>
    <w:rsid w:val="004E1987"/>
    <w:rsid w:val="004E2E15"/>
    <w:rsid w:val="004E6E3C"/>
    <w:rsid w:val="00520898"/>
    <w:rsid w:val="00523621"/>
    <w:rsid w:val="00524986"/>
    <w:rsid w:val="005268F6"/>
    <w:rsid w:val="00534284"/>
    <w:rsid w:val="00547DB7"/>
    <w:rsid w:val="005A0C69"/>
    <w:rsid w:val="005F4CE9"/>
    <w:rsid w:val="005F4F09"/>
    <w:rsid w:val="0061431B"/>
    <w:rsid w:val="00622BAA"/>
    <w:rsid w:val="006306CF"/>
    <w:rsid w:val="00644E9A"/>
    <w:rsid w:val="00671BD5"/>
    <w:rsid w:val="006805C1"/>
    <w:rsid w:val="00686C21"/>
    <w:rsid w:val="00690AFF"/>
    <w:rsid w:val="006931C1"/>
    <w:rsid w:val="00694556"/>
    <w:rsid w:val="006C30C5"/>
    <w:rsid w:val="006C4820"/>
    <w:rsid w:val="006D3B31"/>
    <w:rsid w:val="006E0D96"/>
    <w:rsid w:val="006E1A53"/>
    <w:rsid w:val="006F56E6"/>
    <w:rsid w:val="00704EDA"/>
    <w:rsid w:val="00721122"/>
    <w:rsid w:val="0074766A"/>
    <w:rsid w:val="00753019"/>
    <w:rsid w:val="00754801"/>
    <w:rsid w:val="00761441"/>
    <w:rsid w:val="007742F1"/>
    <w:rsid w:val="00795365"/>
    <w:rsid w:val="007A351D"/>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B256D"/>
    <w:rsid w:val="008C5714"/>
    <w:rsid w:val="008D10B2"/>
    <w:rsid w:val="00903896"/>
    <w:rsid w:val="00906F3D"/>
    <w:rsid w:val="0094424E"/>
    <w:rsid w:val="00955642"/>
    <w:rsid w:val="009622DF"/>
    <w:rsid w:val="0096493F"/>
    <w:rsid w:val="0096631B"/>
    <w:rsid w:val="00967DFF"/>
    <w:rsid w:val="00994341"/>
    <w:rsid w:val="00996935"/>
    <w:rsid w:val="009D1A48"/>
    <w:rsid w:val="009E1CE7"/>
    <w:rsid w:val="009E4EA5"/>
    <w:rsid w:val="009F164B"/>
    <w:rsid w:val="009F323C"/>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E2E49"/>
    <w:rsid w:val="00BF1908"/>
    <w:rsid w:val="00C22D93"/>
    <w:rsid w:val="00C23458"/>
    <w:rsid w:val="00C31120"/>
    <w:rsid w:val="00C34482"/>
    <w:rsid w:val="00C43648"/>
    <w:rsid w:val="00C50A9F"/>
    <w:rsid w:val="00C642FA"/>
    <w:rsid w:val="00CC7622"/>
    <w:rsid w:val="00CD608F"/>
    <w:rsid w:val="00CF6BB7"/>
    <w:rsid w:val="00D04AA4"/>
    <w:rsid w:val="00D263A7"/>
    <w:rsid w:val="00D27982"/>
    <w:rsid w:val="00D33B86"/>
    <w:rsid w:val="00D44968"/>
    <w:rsid w:val="00D53924"/>
    <w:rsid w:val="00D55D0C"/>
    <w:rsid w:val="00D92033"/>
    <w:rsid w:val="00D9280D"/>
    <w:rsid w:val="00D96D8C"/>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57D8C"/>
    <w:rsid w:val="00E80CBE"/>
    <w:rsid w:val="00E83ED9"/>
    <w:rsid w:val="00E962E3"/>
    <w:rsid w:val="00EB5258"/>
    <w:rsid w:val="00EB6C79"/>
    <w:rsid w:val="00EC37E9"/>
    <w:rsid w:val="00F038D8"/>
    <w:rsid w:val="00F06995"/>
    <w:rsid w:val="00F13623"/>
    <w:rsid w:val="00F22931"/>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050A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701351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5348235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1F7FEE" w:rsidP="001F7FEE">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F7FEE"/>
    <w:rsid w:val="002A56A9"/>
    <w:rsid w:val="002D02C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76DC4"/>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F7FE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81842896</CaseID>
    <CaseJudicialPersonPresentationDS>
      <CaseJudicalPersonActive>
        <CaseID>81842896</CaseID>
        <MotionID>109380214</MotionID>
        <JudicialPersonID>028651073@GOV.IL</JudicialPersonID>
        <JudicialPersonTypeID>1</JudicialPersonTypeID>
        <JudicialTypeID>1</JudicialTypeID>
        <IsChairman>false</IsChairman>
        <TreatmentStartDate>2024-08-07T10:35:55.183+03:00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דורית ענבר סברדליק</FullName>
        <FirstName>דורית</FirstName>
        <LastName>ענבר סברדליק</LastName>
        <PartyPropertyName/>
        <AuthenticationTypeAndNumber>מ.ר. 26001</AuthenticationTypeAndNumber>
        <RepresentatedOrRepresentativesNames>נופר ממן שקד</RepresentatedOrRepresentativesNames>
        <RepresentatedOrRepresentativesCount>1</RepresentatedOrRepresentativesCount>
        <InvitedBy/>
        <CaseID>81842896</CaseID>
        <CaseJudicialPersonPresentationDS>
          <CaseJudicalPersonActive>
            <CaseID>81842896</CaseID>
            <MotionID>109380214</MotionID>
            <JudicialPersonID>028651073@GOV.IL</JudicialPersonID>
            <JudicialPersonTypeID>1</JudicialPersonTypeID>
            <JudicialTypeID>1</JudicialTypeID>
            <IsChairman>false</IsChairman>
            <TreatmentStartDate>2024-08-07T10:35:55.183+03:00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276966226</CasePartyID>
        <PartyTypeID>2</PartyTypeID>
        <ActivityStatusID>1</ActivityStatusID>
        <PartyAliasID>21</PartyAliasID>
        <PartyAliasName>בא כוח נתבעים</PartyAliasName>
        <LegalEntityID>399454</LegalEntityID>
        <CaseLegalEntityID>132100436</CaseLegalEntityID>
        <AuthenticationTypeID>4</AuthenticationTypeID>
        <AuthenticationTypeName>מ.ר.</AuthenticationTypeName>
        <LegalEntityNumber>26001</LegalEntityNumber>
        <IsMainPartyType>true</IsMainPartyType>
        <CaseDisplayIdentifier>10191-08-24</CaseDisplayIdentifier>
        <CaseTypeID>10262</CaseTypeID>
        <CaseTypeName>תביעה לאחר הסדר התדיינויות במשפחה (תלה"מ)</CaseTypeName>
        <CaseName>מנדל נ' ממן מנדל</CaseName>
        <FullAddress>העצמאות 66 חיפה </FullAddress>
        <EmailAddress>doritislaw@gmail.com</EmailAddress>
        <MotionID>0</MotionID>
        <CasePleaID>0</CasePleaID>
        <FatherName xml:space="preserve">        </FatherName>
        <LinkedCaseID>0</LinkedCaseID>
        <PartyID>2</PartyID>
        <CasePartyCategoryID>2</CasePartyCategoryID>
        <LegalEntityAddressID>86407364</LegalEntityAddressID>
        <LegalEntityEmailAddressID>68199937</LegalEntityEmailAddressID>
        <PleaTypeID>4</PleaTypeID>
        <LawyerOfficeName>משרד עו"ד: דורית ענבר סברדליק</LawyerOfficeName>
        <LawyerOfficeID>440098</LawyerOfficeID>
        <GroupPartyAlias/>
        <IsConverted>false</IsConverted>
        <LegalEntityNameID>20438</LegalEntityNameID>
        <RepresentatedNamesOfAssistant/>
        <LegalEntityTypeID>4</LegalEntityTypeID>
        <IsVerdictExists>false</IsVerdictExists>
        <IsAsirAzir>false</IsAsirAzir>
        <MainAndSecSpec/>
        <IsPublicationProhibited>false</IsPublicationProhibited>
        <PublicationProhibitedFullName>דורית ענבר סברדליק</PublicationProhibitedFullName>
      </CaseParties>
      <CaseParties>
        <PartyTypeName>מסייע</PartyTypeName>
        <ProceedingType>כתב טענות עיקרי</ProceedingType>
        <PleaName>כתב תביעה</PleaName>
        <PartyBelonging> - </PartyBelonging>
        <RoleName>קטינים</RoleName>
        <IsSubProceeding>FALSE</IsSubProceeding>
        <FullName>ליעד אראל שקד</FullName>
        <FirstName>ליעד אראל</FirstName>
        <LastName>שקד</LastName>
        <PartyPropertyName/>
        <AuthenticationTypeAndNumber>ת"ז 340140011</AuthenticationTypeAndNumber>
        <RepresentatedOrRepresentativesNames/>
        <RepresentatedOrRepresentativesCount>0</RepresentatedOrRepresentativesCount>
        <InvitedBy/>
        <CaseID>81842896</CaseID>
        <CaseJudicialPersonPresentationDS>
          <CaseJudicalPersonActive>
            <CaseID>81842896</CaseID>
            <MotionID>109380214</MotionID>
            <JudicialPersonID>028651073@GOV.IL</JudicialPersonID>
            <JudicialPersonTypeID>1</JudicialPersonTypeID>
            <JudicialTypeID>1</JudicialTypeID>
            <IsChairman>false</IsChairman>
            <TreatmentStartDate>2024-08-07T10:35:55.183+03:00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276759919</CasePartyID>
        <PartyTypeID>3</PartyTypeID>
        <ActivityStatusID>1</ActivityStatusID>
        <LegalEntityID>77439293</LegalEntityID>
        <CaseLegalEntityID>132031712</CaseLegalEntityID>
        <AssistantRoleID>104</AssistantRoleID>
        <AuthenticationTypeID>1</AuthenticationTypeID>
        <AuthenticationTypeName>ת"ז</AuthenticationTypeName>
        <LegalEntityNumber>340140011</LegalEntityNumber>
        <IsMainPartyType>true</IsMainPartyType>
        <CaseDisplayIdentifier>10191-08-24</CaseDisplayIdentifier>
        <CaseTypeID>10262</CaseTypeID>
        <CaseTypeName>תביעה לאחר הסדר התדיינויות במשפחה (תלה"מ)</CaseTypeName>
        <CaseName>מנדל נ' ממן מנדל</CaseName>
        <FullAddress/>
        <MotionID>0</MotionID>
        <CasePleaID>0</CasePleaID>
        <BirthDate>2014-10-10T00:00:00+03:00</BirthDate>
        <FatherName>שגיא</FatherName>
        <LinkedCaseID>0</LinkedCaseID>
        <PartyID>1</PartyID>
        <CasePartyCategoryID>2</CasePartyCategoryID>
        <PleaTypeID>4</PleaTypeID>
        <GroupPartyAlias/>
        <IsConverted>false</IsConverted>
        <LegalEntityRegisteredNameID>10842981</LegalEntityRegisteredNameID>
        <LegalEntityNameID>98127028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ליעד אראל שקד</PublicationProhibitedFullName>
      </CaseParties>
      <CaseParties>
        <PartyTypeName>מסייע</PartyTypeName>
        <ProceedingType>כתב טענות עיקרי</ProceedingType>
        <PleaName>כתב תביעה</PleaName>
        <PartyBelonging> - </PartyBelonging>
        <RoleName>קטינים</RoleName>
        <IsSubProceeding>FALSE</IsSubProceeding>
        <FullName>מעיין רפאל שקד</FullName>
        <FirstName>מעיין רפאל</FirstName>
        <LastName>שקד</LastName>
        <PartyPropertyName/>
        <AuthenticationTypeAndNumber>ת"ז 343026787</AuthenticationTypeAndNumber>
        <RepresentatedOrRepresentativesNames/>
        <RepresentatedOrRepresentativesCount>0</RepresentatedOrRepresentativesCount>
        <InvitedBy/>
        <CaseID>81842896</CaseID>
        <CaseJudicialPersonPresentationDS>
          <CaseJudicalPersonActive>
            <CaseID>81842896</CaseID>
            <MotionID>109380214</MotionID>
            <JudicialPersonID>028651073@GOV.IL</JudicialPersonID>
            <JudicialPersonTypeID>1</JudicialPersonTypeID>
            <JudicialTypeID>1</JudicialTypeID>
            <IsChairman>false</IsChairman>
            <TreatmentStartDate>2024-08-07T10:35:55.183+03:00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276759950</CasePartyID>
        <PartyTypeID>3</PartyTypeID>
        <ActivityStatusID>1</ActivityStatusID>
        <LegalEntityID>82889239</LegalEntityID>
        <CaseLegalEntityID>132031727</CaseLegalEntityID>
        <AssistantRoleID>104</AssistantRoleID>
        <AuthenticationTypeID>1</AuthenticationTypeID>
        <AuthenticationTypeName>ת"ז</AuthenticationTypeName>
        <LegalEntityNumber>343026787</LegalEntityNumber>
        <IsMainPartyType>true</IsMainPartyType>
        <CaseDisplayIdentifier>10191-08-24</CaseDisplayIdentifier>
        <CaseTypeID>10262</CaseTypeID>
        <CaseTypeName>תביעה לאחר הסדר התדיינויות במשפחה (תלה"מ)</CaseTypeName>
        <CaseName>מנדל נ' ממן מנדל</CaseName>
        <FullAddress/>
        <MotionID>0</MotionID>
        <CasePleaID>0</CasePleaID>
        <BirthDate>2018-02-14T00:00:00+02:00</BirthDate>
        <FatherName>שגיא</FatherName>
        <LinkedCaseID>0</LinkedCaseID>
        <PartyID>1</PartyID>
        <CasePartyCategoryID>2</CasePartyCategoryID>
        <PleaTypeID>4</PleaTypeID>
        <GroupPartyAlias/>
        <IsConverted>false</IsConverted>
        <LegalEntityRegisteredNameID>10842986</LegalEntityRegisteredNameID>
        <LegalEntityNameID>98127032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מעיין רפאל שקד</PublicationProhibitedFullName>
      </CaseParties>
      <CaseParties>
        <PartyTypeName>מסייע</PartyTypeName>
        <ProceedingType>כתב טענות עיקרי</ProceedingType>
        <PleaName>כתב תביעה</PleaName>
        <PartyBelonging> - </PartyBelonging>
        <RoleName>קטינים</RoleName>
        <IsSubProceeding>FALSE</IsSubProceeding>
        <FullName>אליאב מיכאל שקד</FullName>
        <FirstName>אליאב מיכאל</FirstName>
        <LastName>שקד</LastName>
        <PartyPropertyName/>
        <AuthenticationTypeAndNumber>ת"ז 341624831</AuthenticationTypeAndNumber>
        <RepresentatedOrRepresentativesNames/>
        <RepresentatedOrRepresentativesCount>0</RepresentatedOrRepresentativesCount>
        <InvitedBy/>
        <CaseID>81842896</CaseID>
        <CaseJudicialPersonPresentationDS>
          <CaseJudicalPersonActive>
            <CaseID>81842896</CaseID>
            <MotionID>109380214</MotionID>
            <JudicialPersonID>028651073@GOV.IL</JudicialPersonID>
            <JudicialPersonTypeID>1</JudicialPersonTypeID>
            <JudicialTypeID>1</JudicialTypeID>
            <IsChairman>false</IsChairman>
            <TreatmentStartDate>2024-08-07T10:35:55.183+03:00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276760006</CasePartyID>
        <PartyTypeID>3</PartyTypeID>
        <ActivityStatusID>1</ActivityStatusID>
        <LegalEntityID>82889259</LegalEntityID>
        <CaseLegalEntityID>132031757</CaseLegalEntityID>
        <AssistantRoleID>104</AssistantRoleID>
        <AuthenticationTypeID>1</AuthenticationTypeID>
        <AuthenticationTypeName>ת"ז</AuthenticationTypeName>
        <LegalEntityNumber>341624831</LegalEntityNumber>
        <IsMainPartyType>true</IsMainPartyType>
        <CaseDisplayIdentifier>10191-08-24</CaseDisplayIdentifier>
        <CaseTypeID>10262</CaseTypeID>
        <CaseTypeName>תביעה לאחר הסדר התדיינויות במשפחה (תלה"מ)</CaseTypeName>
        <CaseName>מנדל נ' ממן מנדל</CaseName>
        <FullAddress/>
        <MotionID>0</MotionID>
        <CasePleaID>0</CasePleaID>
        <BirthDate>2020-05-30T00:00:00+03:00</BirthDate>
        <FatherName>שגיא</FatherName>
        <LinkedCaseID>0</LinkedCaseID>
        <PartyID>1</PartyID>
        <CasePartyCategoryID>2</CasePartyCategoryID>
        <PleaTypeID>4</PleaTypeID>
        <GroupPartyAlias/>
        <IsConverted>false</IsConverted>
        <LegalEntityRegisteredNameID>10843002</LegalEntityRegisteredNameID>
        <LegalEntityNameID>98127044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אליאב מיכאל שקד</PublicationProhibitedFullName>
      </CaseParties>
      <CaseParties>
        <PartyTypeName>צד</PartyTypeName>
        <ProceedingType>בקשות</ProceedingType>
        <PleaName>בקשה של תובע 1 שגיא שקד - בקשה למזונות זמניים</PleaName>
        <PartyBelonging>צד א'</PartyBelonging>
        <RoleName>מבקש 1</RoleName>
        <IsSubProceeding>TRUE</IsSubProceeding>
        <FullName>שגיא שקד</FullName>
        <FirstName>שגיא</FirstName>
        <LastName>שקד</LastName>
        <PartyPropertyName/>
        <AuthenticationTypeAndNumber>ת"ז 039958459</AuthenticationTypeAndNumber>
        <RepresentatedOrRepresentativesNames>איריס מנור</RepresentatedOrRepresentativesNames>
        <RepresentatedOrRepresentativesCount>1</RepresentatedOrRepresentativesCount>
        <InvitedBy/>
        <CaseID>81842896</CaseID>
        <CaseJudicialPersonPresentationDS>
          <CaseJudicalPersonActive>
            <CaseID>81842896</CaseID>
            <MotionID>109380214</MotionID>
            <JudicialPersonID>028651073@GOV.IL</JudicialPersonID>
            <JudicialPersonTypeID>1</JudicialPersonTypeID>
            <JudicialTypeID>1</JudicialTypeID>
            <IsChairman>false</IsChairman>
            <TreatmentStartDate>2024-08-07T10:35:55.183+03:00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276067530</CasePartyID>
        <PartyTypeID>1</PartyTypeID>
        <ActivityStatusID>1</ActivityStatusID>
        <PartyAliasID>3</PartyAliasID>
        <PartyAliasName>מבקש</PartyAliasName>
        <OrdinalNumber>1</OrdinalNumber>
        <LegalEntityID>2464225</LegalEntityID>
        <CaseLegalEntityID>131735475</CaseLegalEntityID>
        <AuthenticationTypeID>1</AuthenticationTypeID>
        <AuthenticationTypeName>ת"ז</AuthenticationTypeName>
        <LegalEntityNumber>039958459</LegalEntityNumber>
        <IsMainPartyType>false</IsMainPartyType>
        <CaseDisplayIdentifier>10191-08-24</CaseDisplayIdentifier>
        <CaseTypeID>10262</CaseTypeID>
        <CaseTypeName>תביעה לאחר הסדר התדיינויות במשפחה (תלה"מ)</CaseTypeName>
        <CaseName>מנדל נ' ממן מנדל</CaseName>
        <FullAddress>חומה ומגדל 19/2 חיפה </FullAddress>
        <MotionID>109380214</MotionID>
        <CasePleaID>0</CasePleaID>
        <FatherName>עודד</FatherName>
        <LinkedCaseID>0</LinkedCaseID>
        <PartyID>1</PartyID>
        <CasePartyCategoryID>4</CasePartyCategoryID>
        <LegalEntityAddressID>90796940</LegalEntityAddressID>
        <PleaTypeID>60</PleaTypeID>
        <GroupPartyAlias>מבקשים</GroupPartyAlias>
        <IsConverted>false</IsConverted>
        <LegalEntityRegisteredNameID>10560925</LegalEntityRegisteredNameID>
        <LegalEntityNameID>98019376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שגיא שקד</PublicationProhibitedFullName>
      </CaseParties>
      <CaseParties>
        <PartyTypeName>צד</PartyTypeName>
        <ProceedingType>בקשות</ProceedingType>
        <PleaName>בקשה של תובע 1 שגיא שקד - בקשה למזונות זמניים</PleaName>
        <PartyBelonging>צד ב'</PartyBelonging>
        <RoleName>משיב 1</RoleName>
        <IsSubProceeding>TRUE</IsSubProceeding>
        <FullName>נופר ממן שקד</FullName>
        <FirstName>נופר</FirstName>
        <LastName>ממן שקד</LastName>
        <PartyPropertyName/>
        <AuthenticationTypeAndNumber>ת"ז 300084118</AuthenticationTypeAndNumber>
        <RepresentatedOrRepresentativesNames>דורית ענבר סברדליק</RepresentatedOrRepresentativesNames>
        <RepresentatedOrRepresentativesCount>1</RepresentatedOrRepresentativesCount>
        <InvitedBy/>
        <CaseID>81842896</CaseID>
        <CaseJudicialPersonPresentationDS>
          <CaseJudicalPersonActive>
            <CaseID>81842896</CaseID>
            <MotionID>109380214</MotionID>
            <JudicialPersonID>028651073@GOV.IL</JudicialPersonID>
            <JudicialPersonTypeID>1</JudicialPersonTypeID>
            <JudicialTypeID>1</JudicialTypeID>
            <IsChairman>false</IsChairman>
            <TreatmentStartDate>2024-08-07T10:35:55.183+03:00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276067531</CasePartyID>
        <PartyTypeID>1</PartyTypeID>
        <ActivityStatusID>1</ActivityStatusID>
        <PartyAliasID>4</PartyAliasID>
        <PartyAliasName>משיב</PartyAliasName>
        <OrdinalNumber>1</OrdinalNumber>
        <LegalEntityID>77214797</LegalEntityID>
        <CaseLegalEntityID>131735477</CaseLegalEntityID>
        <AuthenticationTypeID>1</AuthenticationTypeID>
        <AuthenticationTypeName>ת"ז</AuthenticationTypeName>
        <LegalEntityNumber>300084118</LegalEntityNumber>
        <IsMainPartyType>false</IsMainPartyType>
        <CaseDisplayIdentifier>10191-08-24</CaseDisplayIdentifier>
        <CaseTypeID>10262</CaseTypeID>
        <CaseTypeName>תביעה לאחר הסדר התדיינויות במשפחה (תלה"מ)</CaseTypeName>
        <CaseName>מנדל נ' ממן מנדל</CaseName>
        <FullAddress>אלונים 3 קריית ביאליק </FullAddress>
        <MotionID>109380214</MotionID>
        <CasePleaID>0</CasePleaID>
        <FatherName>אליהו</FatherName>
        <LinkedCaseID>0</LinkedCaseID>
        <PartyID>2</PartyID>
        <CasePartyCategoryID>4</CasePartyCategoryID>
        <LegalEntityAddressID>90796941</LegalEntityAddressID>
        <PleaTypeID>60</PleaTypeID>
        <GroupPartyAlias>משיבים</GroupPartyAlias>
        <IsConverted>false</IsConverted>
        <LegalEntityRegisteredNameID>10344214</LegalEntityRegisteredNameID>
        <LegalEntityNameID>98019377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נופר ממן שקד</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איריס מנור</FullName>
        <FirstName>איריס</FirstName>
        <LastName>מנור</LastName>
        <PartyPropertyName/>
        <AuthenticationTypeAndNumber>מ.ר. 46909</AuthenticationTypeAndNumber>
        <RepresentatedOrRepresentativesNames>שגיא שקד</RepresentatedOrRepresentativesNames>
        <RepresentatedOrRepresentativesCount>1</RepresentatedOrRepresentativesCount>
        <InvitedBy/>
        <CaseID>81842896</CaseID>
        <CaseJudicialPersonPresentationDS>
          <CaseJudicalPersonActive>
            <CaseID>81842896</CaseID>
            <MotionID>109380214</MotionID>
            <JudicialPersonID>028651073@GOV.IL</JudicialPersonID>
            <JudicialPersonTypeID>1</JudicialPersonTypeID>
            <JudicialTypeID>1</JudicialTypeID>
            <IsChairman>false</IsChairman>
            <TreatmentStartDate>2024-08-07T10:35:55.183+03:00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275988985</CasePartyID>
        <PartyTypeID>2</PartyTypeID>
        <ActivityStatusID>1</ActivityStatusID>
        <PartyAliasID>20</PartyAliasID>
        <PartyAliasName>בא כוח תובעים</PartyAliasName>
        <OrdinalNumber>1</OrdinalNumber>
        <LegalEntityID>3494235</LegalEntityID>
        <CaseLegalEntityID>131735476</CaseLegalEntityID>
        <AuthenticationTypeID>4</AuthenticationTypeID>
        <AuthenticationTypeName>מ.ר.</AuthenticationTypeName>
        <LegalEntityNumber>46909</LegalEntityNumber>
        <IsMainPartyType>true</IsMainPartyType>
        <CaseDisplayIdentifier>10191-08-24</CaseDisplayIdentifier>
        <CaseTypeID>10262</CaseTypeID>
        <CaseTypeName>תביעה לאחר הסדר התדיינויות במשפחה (תלה"מ)</CaseTypeName>
        <CaseName>מנדל נ' ממן מנדל</CaseName>
        <FullAddress>שד' פלים 5 חיפה </FullAddress>
        <EmailAddress>imanor.law@gmail.com</EmailAddress>
        <MotionID>0</MotionID>
        <CasePleaID>0</CasePleaID>
        <LinkedCaseID>0</LinkedCaseID>
        <PartyID>1</PartyID>
        <CasePartyCategoryID>2</CasePartyCategoryID>
        <LegalEntityAddressID>85625317</LegalEntityAddressID>
        <LegalEntityEmailAddressID>68140642</LegalEntityEmailAddressID>
        <PleaTypeID>4</PleaTypeID>
        <LawyerOfficeName>משרד עו"ד איריס מנור</LawyerOfficeName>
        <LawyerOfficeID>3494236</LawyerOfficeID>
        <GroupPartyAlias/>
        <IsConverted>false</IsConverted>
        <LegalEntityNameID>3132151</LegalEntityNameID>
        <RepresentatedNamesOfAssistant/>
        <LegalEntityTypeID>4</LegalEntityTypeID>
        <IsVerdictExists>false</IsVerdictExists>
        <IsAsirAzir>false</IsAsirAzir>
        <MainAndSecSpec/>
        <IsPublicationProhibited>false</IsPublicationProhibited>
        <PublicationProhibitedFullName>איריס מנור</PublicationProhibitedFullName>
      </CaseParties>
    </CasePartiesSelectionDS>
    <DecisionName>החלטה</DecisionName>
    <CourtDisplayName>בית משפט לענייני משפחה בחיפה</CourtDisplayName>
    <IsCaseJudgePanel>false</IsCaseJudgePanel>
    <DecisionSignatureDate>2024-10-08T09:53:27.686355+03:00</DecisionSignatureDate>
    <OpenCaseDate>2024-08-05T12:16:00+03:00</OpenCaseDate>
    <CaseFeeSum>0.000</CaseFeeSum>
    <DecisionTypeID>1</DecisionTypeID>
    <DecisionSignatureUserName>הילה גורביץ עובדיה</DecisionSignatureUserName>
    <MotionID>109380214</MotionID>
    <DecisionSignatureDateHebrew>2024-10-08T09:53:27.686355+03:00</DecisionSignatureDateHebrew>
    <MotionNumber>1</MotionNumber>
    <DecisionWriterID>028651073@GOV.IL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מנדל נ' ממן מנדל</CaseName>
    <DecisionNumberInCase>13</DecisionNumberInCase>
  </dt_Decision>
  <dt_DecisionCase>
    <DecisionID>0</DecisionID>
    <CaseID>81842896</CaseID>
    <CaseJudicialPersonPresentationDS>
      <CaseJudicalPersonActive>
        <CaseID>81842896</CaseID>
        <MotionID>109380214</MotionID>
        <JudicialPersonID>028651073@GOV.IL</JudicialPersonID>
        <JudicialPersonTypeID>1</JudicialPersonTypeID>
        <JudicialTypeID>1</JudicialTypeID>
        <IsChairman>false</IsChairman>
        <TreatmentStartDate>2024-08-07T10:35:55.183+03:00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דורית ענבר סברדליק</FullName>
        <FirstName>דורית</FirstName>
        <LastName>ענבר סברדליק</LastName>
        <PartyPropertyName/>
        <AuthenticationTypeAndNumber>מ.ר. 26001</AuthenticationTypeAndNumber>
        <RepresentatedOrRepresentativesNames>נופר ממן שקד</RepresentatedOrRepresentativesNames>
        <RepresentatedOrRepresentativesCount>1</RepresentatedOrRepresentativesCount>
        <InvitedBy/>
        <CaseID>81842896</CaseID>
        <CaseJudicialPersonPresentationDS>
          <CaseJudicalPersonActive>
            <CaseID>81842896</CaseID>
            <MotionID>109380214</MotionID>
            <JudicialPersonID>028651073@GOV.IL</JudicialPersonID>
            <JudicialPersonTypeID>1</JudicialPersonTypeID>
            <JudicialTypeID>1</JudicialTypeID>
            <IsChairman>false</IsChairman>
            <TreatmentStartDate>2024-08-07T10:35:55.183+03:00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276966226</CasePartyID>
        <PartyTypeID>2</PartyTypeID>
        <ActivityStatusID>1</ActivityStatusID>
        <PartyAliasID>21</PartyAliasID>
        <PartyAliasName>בא כוח נתבעים</PartyAliasName>
        <LegalEntityID>399454</LegalEntityID>
        <CaseLegalEntityID>132100436</CaseLegalEntityID>
        <AuthenticationTypeID>4</AuthenticationTypeID>
        <AuthenticationTypeName>מ.ר.</AuthenticationTypeName>
        <LegalEntityNumber>26001</LegalEntityNumber>
        <IsMainPartyType>true</IsMainPartyType>
        <CaseDisplayIdentifier>10191-08-24</CaseDisplayIdentifier>
        <CaseTypeID>10262</CaseTypeID>
        <CaseTypeName>תביעה לאחר הסדר התדיינויות במשפחה (תלה"מ)</CaseTypeName>
        <CaseName>מנדל נ' ממן מנדל</CaseName>
        <FullAddress>העצמאות 66 חיפה </FullAddress>
        <EmailAddress>doritislaw@gmail.com</EmailAddress>
        <MotionID>0</MotionID>
        <CasePleaID>0</CasePleaID>
        <FatherName xml:space="preserve">        </FatherName>
        <LinkedCaseID>0</LinkedCaseID>
        <PartyID>2</PartyID>
        <CasePartyCategoryID>2</CasePartyCategoryID>
        <LegalEntityAddressID>86407364</LegalEntityAddressID>
        <LegalEntityEmailAddressID>68199937</LegalEntityEmailAddressID>
        <PleaTypeID>4</PleaTypeID>
        <LawyerOfficeName>משרד עו"ד: דורית ענבר סברדליק</LawyerOfficeName>
        <LawyerOfficeID>440098</LawyerOfficeID>
        <GroupPartyAlias/>
        <IsConverted>false</IsConverted>
        <LegalEntityNameID>20438</LegalEntityNameID>
        <RepresentatedNamesOfAssistant/>
        <LegalEntityTypeID>4</LegalEntityTypeID>
        <IsVerdictExists>false</IsVerdictExists>
        <IsAsirAzir>false</IsAsirAzir>
        <MainAndSecSpec/>
        <IsPublicationProhibited>false</IsPublicationProhibited>
        <PublicationProhibitedFullName>דורית ענבר סברדליק</PublicationProhibitedFullName>
      </CaseParties>
      <CaseParties>
        <PartyTypeName>מסייע</PartyTypeName>
        <ProceedingType>כתב טענות עיקרי</ProceedingType>
        <PleaName>כתב תביעה</PleaName>
        <PartyBelonging> - </PartyBelonging>
        <RoleName>קטינים</RoleName>
        <IsSubProceeding>FALSE</IsSubProceeding>
        <FullName>ליעד אראל שקד</FullName>
        <FirstName>ליעד אראל</FirstName>
        <LastName>שקד</LastName>
        <PartyPropertyName/>
        <AuthenticationTypeAndNumber>ת"ז 340140011</AuthenticationTypeAndNumber>
        <RepresentatedOrRepresentativesNames/>
        <RepresentatedOrRepresentativesCount>0</RepresentatedOrRepresentativesCount>
        <InvitedBy/>
        <CaseID>81842896</CaseID>
        <CaseJudicialPersonPresentationDS>
          <CaseJudicalPersonActive>
            <CaseID>81842896</CaseID>
            <MotionID>109380214</MotionID>
            <JudicialPersonID>028651073@GOV.IL</JudicialPersonID>
            <JudicialPersonTypeID>1</JudicialPersonTypeID>
            <JudicialTypeID>1</JudicialTypeID>
            <IsChairman>false</IsChairman>
            <TreatmentStartDate>2024-08-07T10:35:55.183+03:00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276759919</CasePartyID>
        <PartyTypeID>3</PartyTypeID>
        <ActivityStatusID>1</ActivityStatusID>
        <LegalEntityID>77439293</LegalEntityID>
        <CaseLegalEntityID>132031712</CaseLegalEntityID>
        <AssistantRoleID>104</AssistantRoleID>
        <AuthenticationTypeID>1</AuthenticationTypeID>
        <AuthenticationTypeName>ת"ז</AuthenticationTypeName>
        <LegalEntityNumber>340140011</LegalEntityNumber>
        <IsMainPartyType>true</IsMainPartyType>
        <CaseDisplayIdentifier>10191-08-24</CaseDisplayIdentifier>
        <CaseTypeID>10262</CaseTypeID>
        <CaseTypeName>תביעה לאחר הסדר התדיינויות במשפחה (תלה"מ)</CaseTypeName>
        <CaseName>מנדל נ' ממן מנדל</CaseName>
        <FullAddress/>
        <MotionID>0</MotionID>
        <CasePleaID>0</CasePleaID>
        <BirthDate>2014-10-10T00:00:00+03:00</BirthDate>
        <FatherName>שגיא</FatherName>
        <LinkedCaseID>0</LinkedCaseID>
        <PartyID>1</PartyID>
        <CasePartyCategoryID>2</CasePartyCategoryID>
        <PleaTypeID>4</PleaTypeID>
        <GroupPartyAlias/>
        <IsConverted>false</IsConverted>
        <LegalEntityRegisteredNameID>10842981</LegalEntityRegisteredNameID>
        <LegalEntityNameID>98127028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ליעד אראל שקד</PublicationProhibitedFullName>
      </CaseParties>
      <CaseParties>
        <PartyTypeName>מסייע</PartyTypeName>
        <ProceedingType>כתב טענות עיקרי</ProceedingType>
        <PleaName>כתב תביעה</PleaName>
        <PartyBelonging> - </PartyBelonging>
        <RoleName>קטינים</RoleName>
        <IsSubProceeding>FALSE</IsSubProceeding>
        <FullName>מעיין רפאל שקד</FullName>
        <FirstName>מעיין רפאל</FirstName>
        <LastName>שקד</LastName>
        <PartyPropertyName/>
        <AuthenticationTypeAndNumber>ת"ז 343026787</AuthenticationTypeAndNumber>
        <RepresentatedOrRepresentativesNames/>
        <RepresentatedOrRepresentativesCount>0</RepresentatedOrRepresentativesCount>
        <InvitedBy/>
        <CaseID>81842896</CaseID>
        <CaseJudicialPersonPresentationDS>
          <CaseJudicalPersonActive>
            <CaseID>81842896</CaseID>
            <MotionID>109380214</MotionID>
            <JudicialPersonID>028651073@GOV.IL</JudicialPersonID>
            <JudicialPersonTypeID>1</JudicialPersonTypeID>
            <JudicialTypeID>1</JudicialTypeID>
            <IsChairman>false</IsChairman>
            <TreatmentStartDate>2024-08-07T10:35:55.183+03:00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276759950</CasePartyID>
        <PartyTypeID>3</PartyTypeID>
        <ActivityStatusID>1</ActivityStatusID>
        <LegalEntityID>82889239</LegalEntityID>
        <CaseLegalEntityID>132031727</CaseLegalEntityID>
        <AssistantRoleID>104</AssistantRoleID>
        <AuthenticationTypeID>1</AuthenticationTypeID>
        <AuthenticationTypeName>ת"ז</AuthenticationTypeName>
        <LegalEntityNumber>343026787</LegalEntityNumber>
        <IsMainPartyType>true</IsMainPartyType>
        <CaseDisplayIdentifier>10191-08-24</CaseDisplayIdentifier>
        <CaseTypeID>10262</CaseTypeID>
        <CaseTypeName>תביעה לאחר הסדר התדיינויות במשפחה (תלה"מ)</CaseTypeName>
        <CaseName>מנדל נ' ממן מנדל</CaseName>
        <FullAddress/>
        <MotionID>0</MotionID>
        <CasePleaID>0</CasePleaID>
        <BirthDate>2018-02-14T00:00:00+02:00</BirthDate>
        <FatherName>שגיא</FatherName>
        <LinkedCaseID>0</LinkedCaseID>
        <PartyID>1</PartyID>
        <CasePartyCategoryID>2</CasePartyCategoryID>
        <PleaTypeID>4</PleaTypeID>
        <GroupPartyAlias/>
        <IsConverted>false</IsConverted>
        <LegalEntityRegisteredNameID>10842986</LegalEntityRegisteredNameID>
        <LegalEntityNameID>98127032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מעיין רפאל שקד</PublicationProhibitedFullName>
      </CaseParties>
      <CaseParties>
        <PartyTypeName>מסייע</PartyTypeName>
        <ProceedingType>כתב טענות עיקרי</ProceedingType>
        <PleaName>כתב תביעה</PleaName>
        <PartyBelonging> - </PartyBelonging>
        <RoleName>קטינים</RoleName>
        <IsSubProceeding>FALSE</IsSubProceeding>
        <FullName>אליאב מיכאל שקד</FullName>
        <FirstName>אליאב מיכאל</FirstName>
        <LastName>שקד</LastName>
        <PartyPropertyName/>
        <AuthenticationTypeAndNumber>ת"ז 341624831</AuthenticationTypeAndNumber>
        <RepresentatedOrRepresentativesNames/>
        <RepresentatedOrRepresentativesCount>0</RepresentatedOrRepresentativesCount>
        <InvitedBy/>
        <CaseID>81842896</CaseID>
        <CaseJudicialPersonPresentationDS>
          <CaseJudicalPersonActive>
            <CaseID>81842896</CaseID>
            <MotionID>109380214</MotionID>
            <JudicialPersonID>028651073@GOV.IL</JudicialPersonID>
            <JudicialPersonTypeID>1</JudicialPersonTypeID>
            <JudicialTypeID>1</JudicialTypeID>
            <IsChairman>false</IsChairman>
            <TreatmentStartDate>2024-08-07T10:35:55.183+03:00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276760006</CasePartyID>
        <PartyTypeID>3</PartyTypeID>
        <ActivityStatusID>1</ActivityStatusID>
        <LegalEntityID>82889259</LegalEntityID>
        <CaseLegalEntityID>132031757</CaseLegalEntityID>
        <AssistantRoleID>104</AssistantRoleID>
        <AuthenticationTypeID>1</AuthenticationTypeID>
        <AuthenticationTypeName>ת"ז</AuthenticationTypeName>
        <LegalEntityNumber>341624831</LegalEntityNumber>
        <IsMainPartyType>true</IsMainPartyType>
        <CaseDisplayIdentifier>10191-08-24</CaseDisplayIdentifier>
        <CaseTypeID>10262</CaseTypeID>
        <CaseTypeName>תביעה לאחר הסדר התדיינויות במשפחה (תלה"מ)</CaseTypeName>
        <CaseName>מנדל נ' ממן מנדל</CaseName>
        <FullAddress/>
        <MotionID>0</MotionID>
        <CasePleaID>0</CasePleaID>
        <BirthDate>2020-05-30T00:00:00+03:00</BirthDate>
        <FatherName>שגיא</FatherName>
        <LinkedCaseID>0</LinkedCaseID>
        <PartyID>1</PartyID>
        <CasePartyCategoryID>2</CasePartyCategoryID>
        <PleaTypeID>4</PleaTypeID>
        <GroupPartyAlias/>
        <IsConverted>false</IsConverted>
        <LegalEntityRegisteredNameID>10843002</LegalEntityRegisteredNameID>
        <LegalEntityNameID>98127044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אליאב מיכאל שקד</PublicationProhibitedFullName>
      </CaseParties>
      <CaseParties>
        <PartyTypeName>צד</PartyTypeName>
        <ProceedingType>בקשות</ProceedingType>
        <PleaName>בקשה של תובע 1 שגיא שקד - בקשה למזונות זמניים</PleaName>
        <PartyBelonging>צד א'</PartyBelonging>
        <RoleName>מבקש 1</RoleName>
        <IsSubProceeding>TRUE</IsSubProceeding>
        <FullName>שגיא שקד</FullName>
        <FirstName>שגיא</FirstName>
        <LastName>שקד</LastName>
        <PartyPropertyName/>
        <AuthenticationTypeAndNumber>ת"ז 039958459</AuthenticationTypeAndNumber>
        <RepresentatedOrRepresentativesNames>איריס מנור</RepresentatedOrRepresentativesNames>
        <RepresentatedOrRepresentativesCount>1</RepresentatedOrRepresentativesCount>
        <InvitedBy/>
        <CaseID>81842896</CaseID>
        <CaseJudicialPersonPresentationDS>
          <CaseJudicalPersonActive>
            <CaseID>81842896</CaseID>
            <MotionID>109380214</MotionID>
            <JudicialPersonID>028651073@GOV.IL</JudicialPersonID>
            <JudicialPersonTypeID>1</JudicialPersonTypeID>
            <JudicialTypeID>1</JudicialTypeID>
            <IsChairman>false</IsChairman>
            <TreatmentStartDate>2024-08-07T10:35:55.183+03:00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276067530</CasePartyID>
        <PartyTypeID>1</PartyTypeID>
        <ActivityStatusID>1</ActivityStatusID>
        <PartyAliasID>3</PartyAliasID>
        <PartyAliasName>מבקש</PartyAliasName>
        <OrdinalNumber>1</OrdinalNumber>
        <LegalEntityID>2464225</LegalEntityID>
        <CaseLegalEntityID>131735475</CaseLegalEntityID>
        <AuthenticationTypeID>1</AuthenticationTypeID>
        <AuthenticationTypeName>ת"ז</AuthenticationTypeName>
        <LegalEntityNumber>039958459</LegalEntityNumber>
        <IsMainPartyType>false</IsMainPartyType>
        <CaseDisplayIdentifier>10191-08-24</CaseDisplayIdentifier>
        <CaseTypeID>10262</CaseTypeID>
        <CaseTypeName>תביעה לאחר הסדר התדיינויות במשפחה (תלה"מ)</CaseTypeName>
        <CaseName>מנדל נ' ממן מנדל</CaseName>
        <FullAddress>חומה ומגדל 19/2 חיפה </FullAddress>
        <MotionID>109380214</MotionID>
        <CasePleaID>0</CasePleaID>
        <FatherName>עודד</FatherName>
        <LinkedCaseID>0</LinkedCaseID>
        <PartyID>1</PartyID>
        <CasePartyCategoryID>4</CasePartyCategoryID>
        <LegalEntityAddressID>90796940</LegalEntityAddressID>
        <PleaTypeID>60</PleaTypeID>
        <GroupPartyAlias>מבקשים</GroupPartyAlias>
        <IsConverted>false</IsConverted>
        <LegalEntityRegisteredNameID>10560925</LegalEntityRegisteredNameID>
        <LegalEntityNameID>98019376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שגיא שקד</PublicationProhibitedFullName>
      </CaseParties>
      <CaseParties>
        <PartyTypeName>צד</PartyTypeName>
        <ProceedingType>בקשות</ProceedingType>
        <PleaName>בקשה של תובע 1 שגיא שקד - בקשה למזונות זמניים</PleaName>
        <PartyBelonging>צד ב'</PartyBelonging>
        <RoleName>משיב 1</RoleName>
        <IsSubProceeding>TRUE</IsSubProceeding>
        <FullName>נופר ממן שקד</FullName>
        <FirstName>נופר</FirstName>
        <LastName>ממן שקד</LastName>
        <PartyPropertyName/>
        <AuthenticationTypeAndNumber>ת"ז 300084118</AuthenticationTypeAndNumber>
        <RepresentatedOrRepresentativesNames>דורית ענבר סברדליק</RepresentatedOrRepresentativesNames>
        <RepresentatedOrRepresentativesCount>1</RepresentatedOrRepresentativesCount>
        <InvitedBy/>
        <CaseID>81842896</CaseID>
        <CaseJudicialPersonPresentationDS>
          <CaseJudicalPersonActive>
            <CaseID>81842896</CaseID>
            <MotionID>109380214</MotionID>
            <JudicialPersonID>028651073@GOV.IL</JudicialPersonID>
            <JudicialPersonTypeID>1</JudicialPersonTypeID>
            <JudicialTypeID>1</JudicialTypeID>
            <IsChairman>false</IsChairman>
            <TreatmentStartDate>2024-08-07T10:35:55.183+03:00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276067531</CasePartyID>
        <PartyTypeID>1</PartyTypeID>
        <ActivityStatusID>1</ActivityStatusID>
        <PartyAliasID>4</PartyAliasID>
        <PartyAliasName>משיב</PartyAliasName>
        <OrdinalNumber>1</OrdinalNumber>
        <LegalEntityID>77214797</LegalEntityID>
        <CaseLegalEntityID>131735477</CaseLegalEntityID>
        <AuthenticationTypeID>1</AuthenticationTypeID>
        <AuthenticationTypeName>ת"ז</AuthenticationTypeName>
        <LegalEntityNumber>300084118</LegalEntityNumber>
        <IsMainPartyType>false</IsMainPartyType>
        <CaseDisplayIdentifier>10191-08-24</CaseDisplayIdentifier>
        <CaseTypeID>10262</CaseTypeID>
        <CaseTypeName>תביעה לאחר הסדר התדיינויות במשפחה (תלה"מ)</CaseTypeName>
        <CaseName>מנדל נ' ממן מנדל</CaseName>
        <FullAddress>אלונים 3 קריית ביאליק </FullAddress>
        <MotionID>109380214</MotionID>
        <CasePleaID>0</CasePleaID>
        <FatherName>אליהו</FatherName>
        <LinkedCaseID>0</LinkedCaseID>
        <PartyID>2</PartyID>
        <CasePartyCategoryID>4</CasePartyCategoryID>
        <LegalEntityAddressID>90796941</LegalEntityAddressID>
        <PleaTypeID>60</PleaTypeID>
        <GroupPartyAlias>משיבים</GroupPartyAlias>
        <IsConverted>false</IsConverted>
        <LegalEntityRegisteredNameID>10344214</LegalEntityRegisteredNameID>
        <LegalEntityNameID>98019377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נופר ממן שקד</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איריס מנור</FullName>
        <FirstName>איריס</FirstName>
        <LastName>מנור</LastName>
        <PartyPropertyName/>
        <AuthenticationTypeAndNumber>מ.ר. 46909</AuthenticationTypeAndNumber>
        <RepresentatedOrRepresentativesNames>שגיא שקד</RepresentatedOrRepresentativesNames>
        <RepresentatedOrRepresentativesCount>1</RepresentatedOrRepresentativesCount>
        <InvitedBy/>
        <CaseID>81842896</CaseID>
        <CaseJudicialPersonPresentationDS>
          <CaseJudicalPersonActive>
            <CaseID>81842896</CaseID>
            <MotionID>109380214</MotionID>
            <JudicialPersonID>028651073@GOV.IL</JudicialPersonID>
            <JudicialPersonTypeID>1</JudicialPersonTypeID>
            <JudicialTypeID>1</JudicialTypeID>
            <IsChairman>false</IsChairman>
            <TreatmentStartDate>2024-08-07T10:35:55.183+03:00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275988985</CasePartyID>
        <PartyTypeID>2</PartyTypeID>
        <ActivityStatusID>1</ActivityStatusID>
        <PartyAliasID>20</PartyAliasID>
        <PartyAliasName>בא כוח תובעים</PartyAliasName>
        <OrdinalNumber>1</OrdinalNumber>
        <LegalEntityID>3494235</LegalEntityID>
        <CaseLegalEntityID>131735476</CaseLegalEntityID>
        <AuthenticationTypeID>4</AuthenticationTypeID>
        <AuthenticationTypeName>מ.ר.</AuthenticationTypeName>
        <LegalEntityNumber>46909</LegalEntityNumber>
        <IsMainPartyType>true</IsMainPartyType>
        <CaseDisplayIdentifier>10191-08-24</CaseDisplayIdentifier>
        <CaseTypeID>10262</CaseTypeID>
        <CaseTypeName>תביעה לאחר הסדר התדיינויות במשפחה (תלה"מ)</CaseTypeName>
        <CaseName>מנדל נ' ממן מנדל</CaseName>
        <FullAddress>שד' פלים 5 חיפה </FullAddress>
        <EmailAddress>imanor.law@gmail.com</EmailAddress>
        <MotionID>0</MotionID>
        <CasePleaID>0</CasePleaID>
        <LinkedCaseID>0</LinkedCaseID>
        <PartyID>1</PartyID>
        <CasePartyCategoryID>2</CasePartyCategoryID>
        <LegalEntityAddressID>85625317</LegalEntityAddressID>
        <LegalEntityEmailAddressID>68140642</LegalEntityEmailAddressID>
        <PleaTypeID>4</PleaTypeID>
        <LawyerOfficeName>משרד עו"ד איריס מנור</LawyerOfficeName>
        <LawyerOfficeID>3494236</LawyerOfficeID>
        <GroupPartyAlias/>
        <IsConverted>false</IsConverted>
        <LegalEntityNameID>3132151</LegalEntityNameID>
        <RepresentatedNamesOfAssistant/>
        <LegalEntityTypeID>4</LegalEntityTypeID>
        <IsVerdictExists>false</IsVerdictExists>
        <IsAsirAzir>false</IsAsirAzir>
        <MainAndSecSpec/>
        <IsPublicationProhibited>false</IsPublicationProhibited>
        <PublicationProhibitedFullName>איריס מנור</PublicationProhibitedFullName>
      </CaseParties>
    </CasePartiesSelectionDS>
    <CaseName>מנדל נ' ממן מנדל</CaseName>
    <CaseDisplayIdentifier>10191-08-24</CaseDisplayIdentifier>
    <CaseInterestID>10118</CaseInterestID>
    <CaseTypeShortName>תלה"מ</CaseTypeShortName>
  </dt_DecisionCase>
  <dt_DecisionJudgePanel>
    <JudgeID>028651073@GOV.IL</JudgeID>
    <DisplayName>הילה גורביץ עובדיה</DisplayName>
    <RoleName>שופט</RoleName>
    <UserTitleName>שופטת</UserTitleName>
  </dt_DecisionJudgePanel>
  <dt_LegalEntityDetails>
    <Fax/>
    <Phone/>
    <AddressDesc/>
    <PartyID>1</PartyID>
    <PartyTypeID>3</PartyTypeID>
    <DecisionID>0</DecisionID>
    <AssistantRoleID>104</AssistantRoleID>
    <StreetName/>
    <CityName/>
    <FullName>ליעד אראל  שקד </FullName>
    <Email/>
    <IsPublicationProhibited>false</IsPublicationProhibited>
  </dt_LegalEntityDetails>
  <dt_LegalEntityDetails>
    <Fax/>
    <Phone/>
    <AddressDesc/>
    <PartyID>1</PartyID>
    <PartyTypeID>3</PartyTypeID>
    <DecisionID>0</DecisionID>
    <AssistantRoleID>104</AssistantRoleID>
    <StreetName/>
    <CityName/>
    <FullName>מעיין רפאל  שקד</FullName>
    <Email/>
    <IsPublicationProhibited>false</IsPublicationProhibited>
  </dt_LegalEntityDetails>
  <dt_LegalEntityDetails>
    <Fax/>
    <Phone/>
    <AddressDesc/>
    <PartyID>1</PartyID>
    <PartyTypeID>3</PartyTypeID>
    <DecisionID>0</DecisionID>
    <AssistantRoleID>104</AssistantRoleID>
    <StreetName/>
    <CityName/>
    <FullName>אליאב מיכאל שקד</FullName>
    <Email/>
    <IsPublicationProhibited>false</IsPublicationProhibited>
  </dt_LegalEntityDetails>
  <dt_LegalEntityDetails>
    <Fax>073-7308559</Fax>
    <Phone>073-7308500</Phone>
    <PartyID>2</PartyID>
    <PartyTypeID>2</PartyTypeID>
    <DecisionID>0</DecisionID>
    <StreetName>העצמאות 66</StreetName>
    <CityName>חיפה</CityName>
    <FullName>דורית ענבר סברדליק</FullName>
    <Email>doritislaw@gmail.com</Email>
    <IsPublicationProhibited>false</IsPublicationProhibited>
  </dt_LegalEntityDetails>
  <dt_LegalEntityDetails>
    <PartyID>1</PartyID>
    <PartyTypeID>1</PartyTypeID>
    <DecisionID>0</DecisionID>
    <StreetName>חומה ומגדל 19/2</StreetName>
    <CityName>חיפה</CityName>
    <FullName>שגיא שקד</FullName>
    <IsPublicationProhibited>false</IsPublicationProhibited>
  </dt_LegalEntityDetails>
  <dt_LegalEntityDetails>
    <Fax>04-6358587</Fax>
    <Phone>04-6358580</Phone>
    <PartyID>1</PartyID>
    <PartyTypeID>2</PartyTypeID>
    <DecisionID>0</DecisionID>
    <StreetName>שד' פלים 5</StreetName>
    <CityName>חיפה</CityName>
    <FullName>איריס מנור</FullName>
    <Email>imanor.law@gmail.com</Email>
    <IsPublicationProhibited>false</IsPublicationProhibited>
  </dt_LegalEntityDetails>
  <dt_LegalEntityDetails>
    <PartyID>2</PartyID>
    <PartyTypeID>1</PartyTypeID>
    <DecisionID>0</DecisionID>
    <StreetName>אלונים 3</StreetName>
    <CityName>קריית ביאליק</CityName>
    <FullName>נופר ממן שקד</FullName>
    <IsPublicationProhibited>false</IsPublicationProhibited>
  </dt_LegalEntityDetails>
  <dt_CaseJudicalPersonActive>
    <CaseJudicalPerson>שופטת הילה גורביץ עובדיה</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9DF32-C24C-48C3-8ED8-27D859D96AE0}">
  <ds:schemaRefs/>
</ds:datastoreItem>
</file>

<file path=customXml/itemProps2.xml><?xml version="1.0" encoding="utf-8"?>
<ds:datastoreItem xmlns:ds="http://schemas.openxmlformats.org/officeDocument/2006/customXml" ds:itemID="{E2E038B9-324B-4F60-80C4-BF27AE3B5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1033</Words>
  <Characters>5170</Characters>
  <Application>Microsoft Office Word</Application>
  <DocSecurity>0</DocSecurity>
  <Lines>43</Lines>
  <Paragraphs>12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2024-10-31T09:29:00Z</dcterms:created>
  <dcterms:modified xsi:type="dcterms:W3CDTF">2024-10-31T09:29:00Z</dcterms:modified>
</cp:coreProperties>
</file>